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87824" w14:textId="01A5C251" w:rsidR="00995421" w:rsidRDefault="00995421" w:rsidP="00227024">
      <w:pPr>
        <w:tabs>
          <w:tab w:val="left" w:pos="8647"/>
        </w:tabs>
        <w:spacing w:after="0" w:line="240" w:lineRule="auto"/>
        <w:jc w:val="center"/>
        <w:rPr>
          <w:rFonts w:eastAsia="Times New Roman" w:cs="Times New Roman"/>
          <w:b/>
          <w:sz w:val="24"/>
          <w:szCs w:val="24"/>
        </w:rPr>
      </w:pPr>
      <w:r>
        <w:rPr>
          <w:rFonts w:eastAsia="Times New Roman" w:cs="Times New Roman"/>
          <w:b/>
          <w:sz w:val="24"/>
          <w:szCs w:val="24"/>
        </w:rPr>
        <w:t>SHORT NOTE ON THE NOVEMBER 26, 2019, DURRES (ALBANIA) M6.4 EARTHQUAKE:</w:t>
      </w:r>
    </w:p>
    <w:p w14:paraId="4F1C4A9B" w14:textId="0B670A75" w:rsidR="00995421" w:rsidRDefault="00995421" w:rsidP="00227024">
      <w:pPr>
        <w:tabs>
          <w:tab w:val="left" w:pos="8647"/>
        </w:tabs>
        <w:spacing w:after="0" w:line="240" w:lineRule="auto"/>
        <w:jc w:val="center"/>
        <w:rPr>
          <w:rFonts w:eastAsia="Times New Roman" w:cs="Times New Roman"/>
          <w:b/>
          <w:sz w:val="24"/>
          <w:szCs w:val="24"/>
        </w:rPr>
      </w:pPr>
      <w:r>
        <w:rPr>
          <w:rFonts w:eastAsia="Times New Roman" w:cs="Times New Roman"/>
          <w:b/>
          <w:sz w:val="24"/>
          <w:szCs w:val="24"/>
        </w:rPr>
        <w:t>STRONG GROUND MOTION WITH EMPHASIS IN DURRES CITY</w:t>
      </w:r>
    </w:p>
    <w:p w14:paraId="271FF78E" w14:textId="77777777" w:rsidR="00C63A60" w:rsidRPr="00CE3528" w:rsidRDefault="00C63A60" w:rsidP="00227024">
      <w:pPr>
        <w:tabs>
          <w:tab w:val="left" w:pos="8647"/>
        </w:tabs>
        <w:spacing w:after="240" w:line="240" w:lineRule="auto"/>
        <w:rPr>
          <w:rFonts w:eastAsia="Times New Roman" w:cs="Times New Roman"/>
          <w:sz w:val="24"/>
          <w:szCs w:val="24"/>
        </w:rPr>
      </w:pPr>
    </w:p>
    <w:p w14:paraId="46B5DB69" w14:textId="278FE849" w:rsidR="003807EA" w:rsidRDefault="00111D4E" w:rsidP="00227024">
      <w:pPr>
        <w:tabs>
          <w:tab w:val="left" w:pos="8647"/>
        </w:tabs>
        <w:spacing w:after="240" w:line="240" w:lineRule="auto"/>
        <w:jc w:val="center"/>
        <w:rPr>
          <w:rFonts w:ascii="Arial" w:hAnsi="Arial" w:cs="Arial"/>
          <w:sz w:val="24"/>
          <w:szCs w:val="24"/>
        </w:rPr>
      </w:pPr>
      <w:r>
        <w:rPr>
          <w:rFonts w:ascii="Arial" w:hAnsi="Arial" w:cs="Arial"/>
          <w:sz w:val="24"/>
          <w:szCs w:val="24"/>
        </w:rPr>
        <w:t xml:space="preserve">by </w:t>
      </w:r>
      <w:proofErr w:type="spellStart"/>
      <w:r>
        <w:rPr>
          <w:rFonts w:ascii="Arial" w:hAnsi="Arial" w:cs="Arial"/>
          <w:sz w:val="24"/>
          <w:szCs w:val="24"/>
        </w:rPr>
        <w:t>Llambro</w:t>
      </w:r>
      <w:proofErr w:type="spellEnd"/>
      <w:r>
        <w:rPr>
          <w:rFonts w:ascii="Arial" w:hAnsi="Arial" w:cs="Arial"/>
          <w:sz w:val="24"/>
          <w:szCs w:val="24"/>
        </w:rPr>
        <w:t xml:space="preserve"> </w:t>
      </w:r>
      <w:proofErr w:type="gramStart"/>
      <w:r>
        <w:rPr>
          <w:rFonts w:ascii="Arial" w:hAnsi="Arial" w:cs="Arial"/>
          <w:sz w:val="24"/>
          <w:szCs w:val="24"/>
        </w:rPr>
        <w:t>Duni</w:t>
      </w:r>
      <w:r w:rsidRPr="00111D4E">
        <w:rPr>
          <w:rFonts w:ascii="Arial" w:hAnsi="Arial" w:cs="Arial"/>
          <w:sz w:val="24"/>
          <w:szCs w:val="24"/>
          <w:vertAlign w:val="superscript"/>
        </w:rPr>
        <w:t>(</w:t>
      </w:r>
      <w:proofErr w:type="gramEnd"/>
      <w:r w:rsidRPr="00111D4E">
        <w:rPr>
          <w:rFonts w:ascii="Arial" w:hAnsi="Arial" w:cs="Arial"/>
          <w:sz w:val="24"/>
          <w:szCs w:val="24"/>
          <w:vertAlign w:val="superscript"/>
        </w:rPr>
        <w:t>1)</w:t>
      </w:r>
      <w:r>
        <w:rPr>
          <w:rFonts w:ascii="Arial" w:hAnsi="Arial" w:cs="Arial"/>
          <w:sz w:val="24"/>
          <w:szCs w:val="24"/>
        </w:rPr>
        <w:t xml:space="preserve">  and Nikos </w:t>
      </w:r>
      <w:proofErr w:type="spellStart"/>
      <w:r>
        <w:rPr>
          <w:rFonts w:ascii="Arial" w:hAnsi="Arial" w:cs="Arial"/>
          <w:sz w:val="24"/>
          <w:szCs w:val="24"/>
        </w:rPr>
        <w:t>Theodoulidis</w:t>
      </w:r>
      <w:proofErr w:type="spellEnd"/>
      <w:r w:rsidRPr="00111D4E">
        <w:rPr>
          <w:rFonts w:ascii="Arial" w:hAnsi="Arial" w:cs="Arial"/>
          <w:sz w:val="24"/>
          <w:szCs w:val="24"/>
          <w:vertAlign w:val="superscript"/>
        </w:rPr>
        <w:t>(2)</w:t>
      </w:r>
      <w:r>
        <w:rPr>
          <w:rFonts w:ascii="Arial" w:hAnsi="Arial" w:cs="Arial"/>
          <w:sz w:val="24"/>
          <w:szCs w:val="24"/>
        </w:rPr>
        <w:t xml:space="preserve"> </w:t>
      </w:r>
    </w:p>
    <w:p w14:paraId="64C25D8C" w14:textId="3F3CA759" w:rsidR="00111D4E" w:rsidRPr="004975DC" w:rsidRDefault="00111D4E" w:rsidP="00227024">
      <w:pPr>
        <w:tabs>
          <w:tab w:val="left" w:pos="8080"/>
          <w:tab w:val="left" w:pos="8222"/>
        </w:tabs>
        <w:spacing w:after="240" w:line="240" w:lineRule="auto"/>
        <w:jc w:val="both"/>
        <w:rPr>
          <w:rFonts w:ascii="Arial" w:hAnsi="Arial" w:cs="Arial"/>
          <w:sz w:val="24"/>
          <w:szCs w:val="24"/>
        </w:rPr>
      </w:pPr>
      <w:r w:rsidRPr="004975DC">
        <w:rPr>
          <w:rFonts w:ascii="Arial" w:hAnsi="Arial" w:cs="Arial"/>
          <w:sz w:val="24"/>
          <w:szCs w:val="24"/>
        </w:rPr>
        <w:t xml:space="preserve">(1) </w:t>
      </w:r>
      <w:r w:rsidR="00435B6F" w:rsidRPr="004975DC">
        <w:rPr>
          <w:rFonts w:ascii="Arial" w:hAnsi="Arial" w:cs="Arial"/>
          <w:sz w:val="24"/>
          <w:szCs w:val="24"/>
        </w:rPr>
        <w:t xml:space="preserve">Department of Seismology, Institute of Geosciences, Energy, Water and Environment, </w:t>
      </w:r>
      <w:proofErr w:type="spellStart"/>
      <w:r w:rsidR="004975DC" w:rsidRPr="004975DC">
        <w:rPr>
          <w:rFonts w:ascii="Arial" w:hAnsi="Arial" w:cs="Arial"/>
          <w:sz w:val="24"/>
          <w:szCs w:val="24"/>
        </w:rPr>
        <w:t>Politechnic</w:t>
      </w:r>
      <w:proofErr w:type="spellEnd"/>
      <w:r w:rsidR="004975DC" w:rsidRPr="004975DC">
        <w:rPr>
          <w:rFonts w:ascii="Arial" w:hAnsi="Arial" w:cs="Arial"/>
          <w:sz w:val="24"/>
          <w:szCs w:val="24"/>
        </w:rPr>
        <w:t xml:space="preserve"> University of Tirana</w:t>
      </w:r>
      <w:r w:rsidR="004975DC">
        <w:rPr>
          <w:rFonts w:ascii="Arial" w:hAnsi="Arial" w:cs="Arial"/>
          <w:sz w:val="24"/>
          <w:szCs w:val="24"/>
        </w:rPr>
        <w:t xml:space="preserve"> (IGEWE-PUT)</w:t>
      </w:r>
      <w:r w:rsidR="004975DC" w:rsidRPr="004975DC">
        <w:rPr>
          <w:rFonts w:ascii="Arial" w:hAnsi="Arial" w:cs="Arial"/>
          <w:sz w:val="24"/>
          <w:szCs w:val="24"/>
        </w:rPr>
        <w:t xml:space="preserve">, </w:t>
      </w:r>
      <w:r w:rsidR="004975DC">
        <w:rPr>
          <w:rFonts w:ascii="Arial" w:hAnsi="Arial" w:cs="Arial"/>
          <w:sz w:val="24"/>
          <w:szCs w:val="24"/>
        </w:rPr>
        <w:t xml:space="preserve">Tirana, </w:t>
      </w:r>
      <w:r w:rsidR="004975DC" w:rsidRPr="004975DC">
        <w:rPr>
          <w:rFonts w:ascii="Arial" w:hAnsi="Arial" w:cs="Arial"/>
          <w:sz w:val="24"/>
          <w:szCs w:val="24"/>
        </w:rPr>
        <w:t>Albania</w:t>
      </w:r>
      <w:r w:rsidRPr="004975DC">
        <w:rPr>
          <w:rFonts w:ascii="Arial" w:hAnsi="Arial" w:cs="Arial"/>
          <w:sz w:val="24"/>
          <w:szCs w:val="24"/>
        </w:rPr>
        <w:t>.</w:t>
      </w:r>
    </w:p>
    <w:p w14:paraId="459504DF" w14:textId="62FACD7A" w:rsidR="00C63A60" w:rsidRPr="00C63A60" w:rsidRDefault="00111D4E" w:rsidP="00FB7B39">
      <w:pPr>
        <w:tabs>
          <w:tab w:val="left" w:pos="8080"/>
          <w:tab w:val="left" w:pos="8222"/>
        </w:tabs>
        <w:spacing w:after="240" w:line="240" w:lineRule="auto"/>
        <w:jc w:val="both"/>
        <w:rPr>
          <w:rFonts w:ascii="Arial" w:hAnsi="Arial" w:cs="Arial"/>
          <w:sz w:val="24"/>
          <w:szCs w:val="24"/>
        </w:rPr>
      </w:pPr>
      <w:r w:rsidRPr="00C63A60">
        <w:rPr>
          <w:rFonts w:ascii="Arial" w:hAnsi="Arial" w:cs="Arial"/>
          <w:sz w:val="24"/>
          <w:szCs w:val="24"/>
        </w:rPr>
        <w:t xml:space="preserve">(2) Institute of Engineering Seismology &amp; </w:t>
      </w:r>
      <w:r w:rsidR="003E4D76">
        <w:rPr>
          <w:rFonts w:ascii="Arial" w:hAnsi="Arial" w:cs="Arial"/>
          <w:sz w:val="24"/>
          <w:szCs w:val="24"/>
        </w:rPr>
        <w:t>Earthquake Engineering (ITSAK-</w:t>
      </w:r>
      <w:r w:rsidRPr="00C63A60">
        <w:rPr>
          <w:rFonts w:ascii="Arial" w:hAnsi="Arial" w:cs="Arial"/>
          <w:sz w:val="24"/>
          <w:szCs w:val="24"/>
        </w:rPr>
        <w:t>EPPO), Thessaloniki, Greece</w:t>
      </w:r>
    </w:p>
    <w:p w14:paraId="434D99CC" w14:textId="432AFF0F" w:rsidR="003807EA" w:rsidRPr="00C63A60" w:rsidRDefault="00CE3528" w:rsidP="006F1A70">
      <w:pPr>
        <w:tabs>
          <w:tab w:val="left" w:pos="8080"/>
          <w:tab w:val="left" w:pos="8222"/>
        </w:tabs>
        <w:spacing w:line="276" w:lineRule="auto"/>
        <w:ind w:right="3947"/>
        <w:jc w:val="both"/>
        <w:rPr>
          <w:rFonts w:ascii="Arial" w:hAnsi="Arial" w:cs="Arial"/>
          <w:b/>
          <w:sz w:val="24"/>
          <w:szCs w:val="24"/>
        </w:rPr>
      </w:pPr>
      <w:r w:rsidRPr="00C63A60">
        <w:rPr>
          <w:rFonts w:ascii="Arial" w:hAnsi="Arial" w:cs="Arial"/>
          <w:b/>
          <w:sz w:val="24"/>
          <w:szCs w:val="24"/>
        </w:rPr>
        <w:t>INTRODUCTION</w:t>
      </w:r>
    </w:p>
    <w:p w14:paraId="57AA08D9" w14:textId="690E3AB0" w:rsidR="006C12D1" w:rsidRPr="00C63A60" w:rsidRDefault="00822112" w:rsidP="00227024">
      <w:pPr>
        <w:tabs>
          <w:tab w:val="left" w:pos="8080"/>
          <w:tab w:val="left" w:pos="8222"/>
        </w:tabs>
        <w:spacing w:after="120" w:line="240" w:lineRule="auto"/>
        <w:jc w:val="both"/>
        <w:rPr>
          <w:rFonts w:ascii="Arial" w:hAnsi="Arial" w:cs="Arial"/>
          <w:sz w:val="24"/>
          <w:szCs w:val="24"/>
        </w:rPr>
      </w:pPr>
      <w:r w:rsidRPr="00C63A60">
        <w:rPr>
          <w:rFonts w:ascii="Arial" w:hAnsi="Arial" w:cs="Arial"/>
          <w:sz w:val="24"/>
          <w:szCs w:val="24"/>
        </w:rPr>
        <w:t xml:space="preserve">The November 26, 2019 02:54:12GMT (M6.4) earthquake in Albania, dramatically affected the city of Durres as well as </w:t>
      </w:r>
      <w:r w:rsidR="008D11B5" w:rsidRPr="00C63A60">
        <w:rPr>
          <w:rFonts w:ascii="Arial" w:hAnsi="Arial" w:cs="Arial"/>
          <w:sz w:val="24"/>
          <w:szCs w:val="24"/>
        </w:rPr>
        <w:t xml:space="preserve">several towns and villages close to the </w:t>
      </w:r>
      <w:proofErr w:type="spellStart"/>
      <w:r w:rsidR="008D11B5" w:rsidRPr="00C63A60">
        <w:rPr>
          <w:rFonts w:ascii="Arial" w:hAnsi="Arial" w:cs="Arial"/>
          <w:sz w:val="24"/>
          <w:szCs w:val="24"/>
        </w:rPr>
        <w:t>seismogenic</w:t>
      </w:r>
      <w:proofErr w:type="spellEnd"/>
      <w:r w:rsidR="008D11B5" w:rsidRPr="00C63A60">
        <w:rPr>
          <w:rFonts w:ascii="Arial" w:hAnsi="Arial" w:cs="Arial"/>
          <w:sz w:val="24"/>
          <w:szCs w:val="24"/>
        </w:rPr>
        <w:t xml:space="preserve"> zone (epicenter EMSC source: 41.38N, 19.47E, h~10km</w:t>
      </w:r>
      <w:r w:rsidR="00CF13B5">
        <w:rPr>
          <w:rFonts w:ascii="Arial" w:hAnsi="Arial" w:cs="Arial"/>
          <w:sz w:val="24"/>
          <w:szCs w:val="24"/>
        </w:rPr>
        <w:t>; epicenter IGEWE source:</w:t>
      </w:r>
      <w:r w:rsidR="003E4D76">
        <w:rPr>
          <w:rFonts w:ascii="Arial" w:hAnsi="Arial" w:cs="Arial"/>
          <w:sz w:val="24"/>
          <w:szCs w:val="24"/>
        </w:rPr>
        <w:t xml:space="preserve"> </w:t>
      </w:r>
      <w:r w:rsidR="00CF13B5">
        <w:rPr>
          <w:rFonts w:ascii="Arial" w:hAnsi="Arial" w:cs="Arial"/>
          <w:sz w:val="24"/>
          <w:szCs w:val="24"/>
        </w:rPr>
        <w:t xml:space="preserve">41.46N, 19.44E, </w:t>
      </w:r>
      <w:r w:rsidR="007C6B55">
        <w:rPr>
          <w:rFonts w:ascii="Arial" w:hAnsi="Arial" w:cs="Arial"/>
          <w:sz w:val="24"/>
          <w:szCs w:val="24"/>
        </w:rPr>
        <w:t>h</w:t>
      </w:r>
      <w:r w:rsidR="00CF13B5" w:rsidRPr="00C63A60">
        <w:rPr>
          <w:rFonts w:ascii="Arial" w:hAnsi="Arial" w:cs="Arial"/>
          <w:sz w:val="24"/>
          <w:szCs w:val="24"/>
        </w:rPr>
        <w:t>~</w:t>
      </w:r>
      <w:r w:rsidR="00CF13B5">
        <w:rPr>
          <w:rFonts w:ascii="Arial" w:hAnsi="Arial" w:cs="Arial"/>
          <w:sz w:val="24"/>
          <w:szCs w:val="24"/>
        </w:rPr>
        <w:t>38</w:t>
      </w:r>
      <w:r w:rsidR="007C6B55">
        <w:rPr>
          <w:rFonts w:ascii="Arial" w:hAnsi="Arial" w:cs="Arial"/>
          <w:sz w:val="24"/>
          <w:szCs w:val="24"/>
        </w:rPr>
        <w:t xml:space="preserve"> km</w:t>
      </w:r>
      <w:r w:rsidR="008D11B5" w:rsidRPr="00C63A60">
        <w:rPr>
          <w:rFonts w:ascii="Arial" w:hAnsi="Arial" w:cs="Arial"/>
          <w:sz w:val="24"/>
          <w:szCs w:val="24"/>
        </w:rPr>
        <w:t xml:space="preserve">). </w:t>
      </w:r>
      <w:r w:rsidR="006C12D1" w:rsidRPr="00C63A60">
        <w:rPr>
          <w:rFonts w:ascii="Arial" w:hAnsi="Arial" w:cs="Arial"/>
          <w:sz w:val="24"/>
          <w:szCs w:val="24"/>
        </w:rPr>
        <w:t xml:space="preserve">The earthquake killed </w:t>
      </w:r>
      <w:r w:rsidR="00CF13B5">
        <w:rPr>
          <w:rFonts w:ascii="Arial" w:hAnsi="Arial" w:cs="Arial"/>
          <w:sz w:val="24"/>
          <w:szCs w:val="24"/>
        </w:rPr>
        <w:t>51</w:t>
      </w:r>
      <w:r w:rsidR="006C12D1" w:rsidRPr="00C63A60">
        <w:rPr>
          <w:rFonts w:ascii="Arial" w:hAnsi="Arial" w:cs="Arial"/>
          <w:sz w:val="24"/>
          <w:szCs w:val="24"/>
        </w:rPr>
        <w:t xml:space="preserve"> people, injured more than </w:t>
      </w:r>
      <w:r w:rsidR="002E2931" w:rsidRPr="002E2931">
        <w:rPr>
          <w:rFonts w:ascii="Arial" w:hAnsi="Arial" w:cs="Arial"/>
          <w:sz w:val="24"/>
          <w:szCs w:val="24"/>
        </w:rPr>
        <w:t>900</w:t>
      </w:r>
      <w:r w:rsidR="006C12D1" w:rsidRPr="00C63A60">
        <w:rPr>
          <w:rFonts w:ascii="Arial" w:hAnsi="Arial" w:cs="Arial"/>
          <w:sz w:val="24"/>
          <w:szCs w:val="24"/>
        </w:rPr>
        <w:t xml:space="preserve"> and destroyed </w:t>
      </w:r>
      <w:r w:rsidR="003D5796">
        <w:rPr>
          <w:rFonts w:ascii="Arial" w:hAnsi="Arial" w:cs="Arial"/>
          <w:sz w:val="24"/>
          <w:szCs w:val="24"/>
        </w:rPr>
        <w:t>thousands</w:t>
      </w:r>
      <w:r w:rsidR="006C12D1" w:rsidRPr="00C63A60">
        <w:rPr>
          <w:rFonts w:ascii="Arial" w:hAnsi="Arial" w:cs="Arial"/>
          <w:sz w:val="24"/>
          <w:szCs w:val="24"/>
        </w:rPr>
        <w:t xml:space="preserve"> </w:t>
      </w:r>
      <w:r w:rsidR="003E4D76">
        <w:rPr>
          <w:rFonts w:ascii="Arial" w:hAnsi="Arial" w:cs="Arial"/>
          <w:sz w:val="24"/>
          <w:szCs w:val="24"/>
        </w:rPr>
        <w:t xml:space="preserve">of </w:t>
      </w:r>
      <w:r w:rsidR="006C12D1" w:rsidRPr="00C63A60">
        <w:rPr>
          <w:rFonts w:ascii="Arial" w:hAnsi="Arial" w:cs="Arial"/>
          <w:sz w:val="24"/>
          <w:szCs w:val="24"/>
        </w:rPr>
        <w:t>building</w:t>
      </w:r>
      <w:r w:rsidR="003E4D76">
        <w:rPr>
          <w:rFonts w:ascii="Arial" w:hAnsi="Arial" w:cs="Arial"/>
          <w:sz w:val="24"/>
          <w:szCs w:val="24"/>
        </w:rPr>
        <w:t>s</w:t>
      </w:r>
      <w:r w:rsidR="00FF1873" w:rsidRPr="00C63A60">
        <w:rPr>
          <w:rFonts w:ascii="Arial" w:hAnsi="Arial" w:cs="Arial"/>
          <w:sz w:val="24"/>
          <w:szCs w:val="24"/>
        </w:rPr>
        <w:t xml:space="preserve"> in the </w:t>
      </w:r>
      <w:proofErr w:type="spellStart"/>
      <w:r w:rsidR="00FF1873" w:rsidRPr="00C63A60">
        <w:rPr>
          <w:rFonts w:ascii="Arial" w:hAnsi="Arial" w:cs="Arial"/>
          <w:sz w:val="24"/>
          <w:szCs w:val="24"/>
        </w:rPr>
        <w:t>meizoseismal</w:t>
      </w:r>
      <w:proofErr w:type="spellEnd"/>
      <w:r w:rsidR="00FF1873" w:rsidRPr="00C63A60">
        <w:rPr>
          <w:rFonts w:ascii="Arial" w:hAnsi="Arial" w:cs="Arial"/>
          <w:sz w:val="24"/>
          <w:szCs w:val="24"/>
        </w:rPr>
        <w:t xml:space="preserve"> area</w:t>
      </w:r>
      <w:r w:rsidR="006C12D1" w:rsidRPr="00C63A60">
        <w:rPr>
          <w:rFonts w:ascii="Arial" w:hAnsi="Arial" w:cs="Arial"/>
          <w:sz w:val="24"/>
          <w:szCs w:val="24"/>
        </w:rPr>
        <w:t>.</w:t>
      </w:r>
    </w:p>
    <w:p w14:paraId="13120320" w14:textId="5E323758" w:rsidR="003807EA" w:rsidRPr="00C63A60" w:rsidRDefault="008D11B5" w:rsidP="00227024">
      <w:pPr>
        <w:tabs>
          <w:tab w:val="left" w:pos="8647"/>
        </w:tabs>
        <w:spacing w:after="120" w:line="240" w:lineRule="auto"/>
        <w:jc w:val="both"/>
        <w:rPr>
          <w:rFonts w:ascii="Arial" w:hAnsi="Arial" w:cs="Arial"/>
          <w:sz w:val="24"/>
          <w:szCs w:val="24"/>
        </w:rPr>
      </w:pPr>
      <w:r w:rsidRPr="00C63A60">
        <w:rPr>
          <w:rFonts w:ascii="Arial" w:hAnsi="Arial" w:cs="Arial"/>
          <w:sz w:val="24"/>
          <w:szCs w:val="24"/>
        </w:rPr>
        <w:t>Apart from Albania, it was felt in Greece, Montenegro, Italy and N. Macedonia. Based on the published fault plane solutions, the earthquake was generated by th</w:t>
      </w:r>
      <w:r w:rsidR="006C12D1" w:rsidRPr="00C63A60">
        <w:rPr>
          <w:rFonts w:ascii="Arial" w:hAnsi="Arial" w:cs="Arial"/>
          <w:sz w:val="24"/>
          <w:szCs w:val="24"/>
        </w:rPr>
        <w:t>e activation of a northwest-</w:t>
      </w:r>
      <w:r w:rsidRPr="00C63A60">
        <w:rPr>
          <w:rFonts w:ascii="Arial" w:hAnsi="Arial" w:cs="Arial"/>
          <w:sz w:val="24"/>
          <w:szCs w:val="24"/>
        </w:rPr>
        <w:t>southeast striking thrust fault.</w:t>
      </w:r>
      <w:r w:rsidR="006C12D1" w:rsidRPr="00C63A60">
        <w:rPr>
          <w:rFonts w:ascii="Arial" w:hAnsi="Arial" w:cs="Arial"/>
          <w:sz w:val="24"/>
          <w:szCs w:val="24"/>
        </w:rPr>
        <w:t xml:space="preserve"> The aftershock sequence until December 26, 2019, included more than</w:t>
      </w:r>
      <w:r w:rsidR="002D0475" w:rsidRPr="00C63A60">
        <w:rPr>
          <w:rFonts w:ascii="Arial" w:hAnsi="Arial" w:cs="Arial"/>
          <w:sz w:val="24"/>
          <w:szCs w:val="24"/>
        </w:rPr>
        <w:t xml:space="preserve"> </w:t>
      </w:r>
      <w:r w:rsidR="00EF0D2E" w:rsidRPr="00EF0D2E">
        <w:rPr>
          <w:rFonts w:ascii="Arial" w:hAnsi="Arial" w:cs="Arial"/>
          <w:sz w:val="24"/>
          <w:szCs w:val="24"/>
        </w:rPr>
        <w:t>26</w:t>
      </w:r>
      <w:r w:rsidR="006C12D1" w:rsidRPr="00C63A60">
        <w:rPr>
          <w:rFonts w:ascii="Arial" w:hAnsi="Arial" w:cs="Arial"/>
          <w:sz w:val="24"/>
          <w:szCs w:val="24"/>
        </w:rPr>
        <w:t xml:space="preserve"> earthquakes with magnitude M</w:t>
      </w:r>
      <w:r w:rsidR="00EF0D2E">
        <w:rPr>
          <w:rFonts w:ascii="Arial" w:hAnsi="Arial" w:cs="Arial"/>
          <w:sz w:val="24"/>
          <w:szCs w:val="24"/>
        </w:rPr>
        <w:t>L</w:t>
      </w:r>
      <w:r w:rsidR="006C12D1" w:rsidRPr="00C63A60">
        <w:rPr>
          <w:rFonts w:ascii="Arial" w:eastAsia="MS Gothic" w:hAnsi="Arial"/>
          <w:color w:val="000000"/>
          <w:sz w:val="24"/>
          <w:szCs w:val="24"/>
        </w:rPr>
        <w:t>≥</w:t>
      </w:r>
      <w:r w:rsidR="006C12D1" w:rsidRPr="00C63A60">
        <w:rPr>
          <w:rFonts w:ascii="Arial" w:hAnsi="Arial" w:cs="Arial"/>
          <w:sz w:val="24"/>
          <w:szCs w:val="24"/>
        </w:rPr>
        <w:t>4.0.</w:t>
      </w:r>
    </w:p>
    <w:p w14:paraId="4A045AE9" w14:textId="3B3DBD07" w:rsidR="00C63A60" w:rsidRPr="00FB7B39" w:rsidRDefault="00CE3528" w:rsidP="00227024">
      <w:pPr>
        <w:tabs>
          <w:tab w:val="left" w:pos="8647"/>
        </w:tabs>
        <w:spacing w:after="120" w:line="240" w:lineRule="auto"/>
        <w:jc w:val="both"/>
        <w:rPr>
          <w:rFonts w:ascii="Arial" w:hAnsi="Arial" w:cs="Arial"/>
          <w:sz w:val="24"/>
          <w:szCs w:val="24"/>
        </w:rPr>
      </w:pPr>
      <w:r w:rsidRPr="00C63A60">
        <w:rPr>
          <w:rFonts w:ascii="Arial" w:hAnsi="Arial" w:cs="Arial"/>
          <w:sz w:val="24"/>
          <w:szCs w:val="24"/>
        </w:rPr>
        <w:t>In this preliminary report an attempt is made to understand properties of strong ground motion of the mainshock with emphasis in the city of Durres that paid a large portion of the ‘toll’ to the total disaster. The first results may show the near future research steps necessary to assure the seismic risk mitigation for the city of Durres</w:t>
      </w:r>
      <w:r w:rsidR="00BF71B1" w:rsidRPr="00C63A60">
        <w:rPr>
          <w:rFonts w:ascii="Arial" w:hAnsi="Arial" w:cs="Arial"/>
          <w:sz w:val="24"/>
          <w:szCs w:val="24"/>
        </w:rPr>
        <w:t xml:space="preserve"> and its broader area</w:t>
      </w:r>
      <w:r w:rsidRPr="00C63A60">
        <w:rPr>
          <w:rFonts w:ascii="Arial" w:hAnsi="Arial" w:cs="Arial"/>
          <w:sz w:val="24"/>
          <w:szCs w:val="24"/>
        </w:rPr>
        <w:t>.</w:t>
      </w:r>
    </w:p>
    <w:p w14:paraId="1CC7BD7C" w14:textId="77777777" w:rsidR="00FB7B39" w:rsidRDefault="00FB7B39" w:rsidP="00FB7B39">
      <w:pPr>
        <w:tabs>
          <w:tab w:val="left" w:pos="8647"/>
        </w:tabs>
        <w:spacing w:after="0" w:line="240" w:lineRule="auto"/>
        <w:jc w:val="both"/>
        <w:rPr>
          <w:rFonts w:ascii="Arial" w:hAnsi="Arial" w:cs="Arial"/>
          <w:b/>
          <w:sz w:val="24"/>
          <w:szCs w:val="24"/>
        </w:rPr>
      </w:pPr>
    </w:p>
    <w:p w14:paraId="3CCE1960" w14:textId="50AD2094" w:rsidR="00BF71B1" w:rsidRPr="00C63A60" w:rsidRDefault="00BF71B1" w:rsidP="00227024">
      <w:pPr>
        <w:tabs>
          <w:tab w:val="left" w:pos="8647"/>
        </w:tabs>
        <w:spacing w:after="120" w:line="240" w:lineRule="auto"/>
        <w:jc w:val="both"/>
        <w:rPr>
          <w:rFonts w:ascii="Arial" w:hAnsi="Arial" w:cs="Arial"/>
          <w:b/>
          <w:sz w:val="24"/>
          <w:szCs w:val="24"/>
        </w:rPr>
      </w:pPr>
      <w:r w:rsidRPr="00C63A60">
        <w:rPr>
          <w:rFonts w:ascii="Arial" w:hAnsi="Arial" w:cs="Arial"/>
          <w:b/>
          <w:sz w:val="24"/>
          <w:szCs w:val="24"/>
        </w:rPr>
        <w:t xml:space="preserve">STRONG GROUND MOTION </w:t>
      </w:r>
    </w:p>
    <w:p w14:paraId="4EC72C89" w14:textId="77777777" w:rsidR="00C63A60" w:rsidRPr="00C63A60" w:rsidRDefault="00BF71B1" w:rsidP="00227024">
      <w:pPr>
        <w:tabs>
          <w:tab w:val="left" w:pos="8647"/>
        </w:tabs>
        <w:spacing w:after="120" w:line="240" w:lineRule="auto"/>
        <w:jc w:val="both"/>
        <w:rPr>
          <w:rFonts w:ascii="Arial" w:hAnsi="Arial" w:cs="Arial"/>
          <w:sz w:val="24"/>
          <w:szCs w:val="24"/>
        </w:rPr>
      </w:pPr>
      <w:r w:rsidRPr="00C63A60">
        <w:rPr>
          <w:rFonts w:ascii="Arial" w:hAnsi="Arial" w:cs="Arial"/>
          <w:sz w:val="24"/>
          <w:szCs w:val="24"/>
        </w:rPr>
        <w:t>The earthquake of Nov. 26, was recorded at seven accelerometric stations of the Albanian network, in a range of epicentral</w:t>
      </w:r>
      <w:r w:rsidR="00564434" w:rsidRPr="00C63A60">
        <w:rPr>
          <w:rFonts w:ascii="Arial" w:hAnsi="Arial" w:cs="Arial"/>
          <w:sz w:val="24"/>
          <w:szCs w:val="24"/>
        </w:rPr>
        <w:t xml:space="preserve"> distances</w:t>
      </w:r>
      <w:r w:rsidRPr="00C63A60">
        <w:rPr>
          <w:rFonts w:ascii="Arial" w:hAnsi="Arial" w:cs="Arial"/>
          <w:sz w:val="24"/>
          <w:szCs w:val="24"/>
        </w:rPr>
        <w:t>15km</w:t>
      </w:r>
      <w:r w:rsidRPr="00C63A60">
        <w:rPr>
          <w:rFonts w:ascii="Arial" w:eastAsia="MS Gothic" w:hAnsi="Arial"/>
          <w:color w:val="000000"/>
          <w:sz w:val="24"/>
          <w:szCs w:val="24"/>
        </w:rPr>
        <w:t>≤</w:t>
      </w:r>
      <w:r w:rsidRPr="00C63A60">
        <w:rPr>
          <w:rFonts w:ascii="Arial" w:hAnsi="Arial" w:cs="Arial"/>
          <w:sz w:val="24"/>
          <w:szCs w:val="24"/>
        </w:rPr>
        <w:t>R</w:t>
      </w:r>
      <w:r w:rsidRPr="00C63A60">
        <w:rPr>
          <w:rFonts w:ascii="Arial" w:eastAsia="MS Gothic" w:hAnsi="Arial"/>
          <w:color w:val="000000"/>
          <w:sz w:val="24"/>
          <w:szCs w:val="24"/>
        </w:rPr>
        <w:t>≤</w:t>
      </w:r>
      <w:r w:rsidRPr="00C63A60">
        <w:rPr>
          <w:rFonts w:ascii="Arial" w:eastAsia="MS Gothic" w:hAnsi="Arial" w:cs="Arial"/>
          <w:color w:val="000000"/>
          <w:sz w:val="24"/>
          <w:szCs w:val="24"/>
        </w:rPr>
        <w:t xml:space="preserve">130km. </w:t>
      </w:r>
      <w:r w:rsidR="00564434" w:rsidRPr="00C63A60">
        <w:rPr>
          <w:rFonts w:ascii="Arial" w:eastAsia="MS Gothic" w:hAnsi="Arial" w:cs="Arial"/>
          <w:color w:val="000000"/>
          <w:sz w:val="24"/>
          <w:szCs w:val="24"/>
        </w:rPr>
        <w:t xml:space="preserve">In Figure 1 geographic distribution of the stations recorded the earthquake acceleration time histories is shown. </w:t>
      </w:r>
      <w:r w:rsidRPr="00C63A60">
        <w:rPr>
          <w:rFonts w:ascii="Arial" w:eastAsia="MS Gothic" w:hAnsi="Arial" w:cs="Arial"/>
          <w:color w:val="000000"/>
          <w:sz w:val="24"/>
          <w:szCs w:val="24"/>
        </w:rPr>
        <w:t xml:space="preserve">In Table 1 information of the recording accelerometric stations as </w:t>
      </w:r>
      <w:r w:rsidR="00C63A60" w:rsidRPr="00C63A60">
        <w:rPr>
          <w:rFonts w:ascii="Arial" w:eastAsia="MS Gothic" w:hAnsi="Arial" w:cs="Arial"/>
          <w:color w:val="000000"/>
          <w:sz w:val="24"/>
          <w:szCs w:val="24"/>
        </w:rPr>
        <w:t>well as recorded peak ground values of peak ground acceleration, velocity and displacement is given.</w:t>
      </w:r>
    </w:p>
    <w:p w14:paraId="0B7D1E3D" w14:textId="3C122895" w:rsidR="006F1A70" w:rsidRPr="00C63A60" w:rsidRDefault="006F1A70" w:rsidP="00227024">
      <w:pPr>
        <w:tabs>
          <w:tab w:val="left" w:pos="8647"/>
        </w:tabs>
        <w:spacing w:after="120" w:line="240" w:lineRule="auto"/>
        <w:jc w:val="both"/>
        <w:rPr>
          <w:rFonts w:ascii="Arial" w:hAnsi="Arial" w:cs="Arial"/>
          <w:color w:val="201F1E"/>
          <w:sz w:val="24"/>
          <w:szCs w:val="24"/>
        </w:rPr>
      </w:pPr>
      <w:r w:rsidRPr="00C63A60">
        <w:rPr>
          <w:rFonts w:ascii="Arial" w:hAnsi="Arial" w:cs="Arial"/>
          <w:sz w:val="24"/>
          <w:szCs w:val="24"/>
        </w:rPr>
        <w:t xml:space="preserve">In Table 1, epicentral distances are given according to the assessment of hypocenters given by the IGEWE, 41.46N, 19.44E, 38km depth for the November 26, M6.4 event. There are different evaluations given by other agencies, most of which accept focus depth around 20-25 km for the main shock. These differences are thought to be due to the velocity models of the area available at present. In fact, the </w:t>
      </w:r>
      <w:proofErr w:type="spellStart"/>
      <w:r w:rsidRPr="00C63A60">
        <w:rPr>
          <w:rFonts w:ascii="Arial" w:hAnsi="Arial" w:cs="Arial"/>
          <w:color w:val="201F1E"/>
          <w:sz w:val="24"/>
          <w:szCs w:val="24"/>
        </w:rPr>
        <w:t>AlbACa</w:t>
      </w:r>
      <w:proofErr w:type="spellEnd"/>
      <w:r w:rsidRPr="00C63A60">
        <w:rPr>
          <w:rFonts w:ascii="Arial" w:hAnsi="Arial" w:cs="Arial"/>
          <w:color w:val="201F1E"/>
          <w:sz w:val="24"/>
          <w:szCs w:val="24"/>
        </w:rPr>
        <w:t xml:space="preserve"> (Albanian Aftershock Campaign) project initiated by GFZ, Potsdam (</w:t>
      </w:r>
      <w:proofErr w:type="spellStart"/>
      <w:r w:rsidRPr="00C63A60">
        <w:rPr>
          <w:rFonts w:ascii="Arial" w:hAnsi="Arial" w:cs="Arial"/>
          <w:color w:val="201F1E"/>
          <w:sz w:val="24"/>
          <w:szCs w:val="24"/>
        </w:rPr>
        <w:t>Schurr</w:t>
      </w:r>
      <w:proofErr w:type="spellEnd"/>
      <w:r w:rsidRPr="00C63A60">
        <w:rPr>
          <w:rFonts w:ascii="Arial" w:hAnsi="Arial" w:cs="Arial"/>
          <w:color w:val="201F1E"/>
          <w:sz w:val="24"/>
          <w:szCs w:val="24"/>
        </w:rPr>
        <w:t xml:space="preserve"> </w:t>
      </w:r>
      <w:r w:rsidRPr="00FB7B39">
        <w:rPr>
          <w:rFonts w:ascii="Arial" w:hAnsi="Arial" w:cs="Arial"/>
          <w:color w:val="201F1E"/>
          <w:sz w:val="24"/>
          <w:szCs w:val="24"/>
        </w:rPr>
        <w:t>at al.,</w:t>
      </w:r>
      <w:r w:rsidRPr="00C63A60">
        <w:rPr>
          <w:rFonts w:ascii="Arial" w:hAnsi="Arial" w:cs="Arial"/>
          <w:color w:val="201F1E"/>
          <w:sz w:val="24"/>
          <w:szCs w:val="24"/>
        </w:rPr>
        <w:t xml:space="preserve"> 2019) is launched immediately after the November 26 earthquake. In three days, 30 short-period </w:t>
      </w:r>
      <w:r w:rsidRPr="00C63A60">
        <w:rPr>
          <w:rFonts w:ascii="Arial" w:hAnsi="Arial" w:cs="Arial"/>
          <w:color w:val="201F1E"/>
          <w:sz w:val="24"/>
          <w:szCs w:val="24"/>
        </w:rPr>
        <w:lastRenderedPageBreak/>
        <w:t>seismometers (20 x 4.5 Hz geophones, 10 x 1 Hz Mark L43D seismometers) were installed in the source region area. Recording is planned for about three months and, among others, we’ll have a more detailed velocity model in order to re-locate all the events recorded in this period of time.</w:t>
      </w:r>
    </w:p>
    <w:p w14:paraId="7F9E6824" w14:textId="6A6FDEE6" w:rsidR="00C66553" w:rsidRPr="00C63A60" w:rsidRDefault="00C66553" w:rsidP="00227024">
      <w:pPr>
        <w:tabs>
          <w:tab w:val="left" w:pos="8647"/>
        </w:tabs>
        <w:spacing w:after="120" w:line="240" w:lineRule="auto"/>
        <w:jc w:val="both"/>
        <w:rPr>
          <w:rFonts w:ascii="Arial" w:hAnsi="Arial" w:cs="Arial"/>
          <w:sz w:val="24"/>
          <w:szCs w:val="24"/>
        </w:rPr>
      </w:pPr>
      <w:r w:rsidRPr="00C63A60">
        <w:rPr>
          <w:rFonts w:ascii="Arial" w:hAnsi="Arial" w:cs="Arial"/>
          <w:sz w:val="24"/>
          <w:szCs w:val="24"/>
        </w:rPr>
        <w:t xml:space="preserve">In Figure 2, a comparison of recorded PGAs with </w:t>
      </w:r>
      <w:r w:rsidR="002D0475" w:rsidRPr="00C63A60">
        <w:rPr>
          <w:rFonts w:ascii="Arial" w:hAnsi="Arial" w:cs="Arial"/>
          <w:sz w:val="24"/>
          <w:szCs w:val="24"/>
        </w:rPr>
        <w:t>predicted values based on a regional GMPE (</w:t>
      </w:r>
      <w:proofErr w:type="spellStart"/>
      <w:r w:rsidR="002D0475" w:rsidRPr="00C63A60">
        <w:rPr>
          <w:rFonts w:ascii="Arial" w:hAnsi="Arial" w:cs="Arial"/>
          <w:sz w:val="24"/>
          <w:szCs w:val="24"/>
        </w:rPr>
        <w:t>Skarlatoudis</w:t>
      </w:r>
      <w:proofErr w:type="spellEnd"/>
      <w:r w:rsidR="002D0475" w:rsidRPr="00C63A60">
        <w:rPr>
          <w:rFonts w:ascii="Arial" w:hAnsi="Arial" w:cs="Arial"/>
          <w:sz w:val="24"/>
          <w:szCs w:val="24"/>
        </w:rPr>
        <w:t xml:space="preserve"> et al. 2003) is presented. For the applied GMPE, </w:t>
      </w:r>
      <w:r w:rsidR="0099312A" w:rsidRPr="00C63A60">
        <w:rPr>
          <w:rFonts w:ascii="Arial" w:hAnsi="Arial" w:cs="Arial"/>
          <w:sz w:val="24"/>
          <w:szCs w:val="24"/>
        </w:rPr>
        <w:t>thrust fault and stiff soil conditions (category C according to NE</w:t>
      </w:r>
      <w:r w:rsidR="005128EA" w:rsidRPr="00C63A60">
        <w:rPr>
          <w:rFonts w:ascii="Arial" w:hAnsi="Arial" w:cs="Arial"/>
          <w:sz w:val="24"/>
          <w:szCs w:val="24"/>
        </w:rPr>
        <w:t>H</w:t>
      </w:r>
      <w:r w:rsidR="0099312A" w:rsidRPr="00C63A60">
        <w:rPr>
          <w:rFonts w:ascii="Arial" w:hAnsi="Arial" w:cs="Arial"/>
          <w:sz w:val="24"/>
          <w:szCs w:val="24"/>
        </w:rPr>
        <w:t>RP) are considered.</w:t>
      </w:r>
      <w:r w:rsidR="005128EA" w:rsidRPr="00C63A60">
        <w:rPr>
          <w:rFonts w:ascii="Arial" w:hAnsi="Arial" w:cs="Arial"/>
          <w:sz w:val="24"/>
          <w:szCs w:val="24"/>
        </w:rPr>
        <w:t xml:space="preserve"> </w:t>
      </w:r>
      <w:r w:rsidR="00435223" w:rsidRPr="00C63A60">
        <w:rPr>
          <w:rFonts w:ascii="Arial" w:hAnsi="Arial" w:cs="Arial"/>
          <w:sz w:val="24"/>
          <w:szCs w:val="24"/>
        </w:rPr>
        <w:t xml:space="preserve">The PGAs of both horizontal components at the closest to the epicenter DURR station are pointed out for reasons to be explained in the next section. </w:t>
      </w:r>
    </w:p>
    <w:p w14:paraId="6F1C613D" w14:textId="4DA7263F" w:rsidR="001B53CF" w:rsidRPr="00C63A60" w:rsidRDefault="00435223" w:rsidP="00227024">
      <w:pPr>
        <w:tabs>
          <w:tab w:val="left" w:pos="8647"/>
        </w:tabs>
        <w:spacing w:after="120" w:line="240" w:lineRule="auto"/>
        <w:jc w:val="both"/>
        <w:rPr>
          <w:rFonts w:ascii="Arial" w:hAnsi="Arial" w:cs="Arial"/>
          <w:sz w:val="24"/>
          <w:szCs w:val="24"/>
        </w:rPr>
      </w:pPr>
      <w:r w:rsidRPr="00C63A60">
        <w:rPr>
          <w:rFonts w:ascii="Arial" w:hAnsi="Arial" w:cs="Arial"/>
          <w:sz w:val="24"/>
          <w:szCs w:val="24"/>
        </w:rPr>
        <w:t xml:space="preserve">Although the number of recorded PGA values are few to lead to conclusion, in general the predictive relation seems to be sufficient for distances shorter than 35km while for distances greater than 65km it systematically overestimates the actual values, remaining close to -1 standard deviation. </w:t>
      </w:r>
      <w:r w:rsidR="004876E8" w:rsidRPr="00C63A60">
        <w:rPr>
          <w:rFonts w:ascii="Arial" w:hAnsi="Arial" w:cs="Arial"/>
          <w:sz w:val="24"/>
          <w:szCs w:val="24"/>
        </w:rPr>
        <w:t>A possible cause of this trend could be attributed to higher anelastic attenuation of the broader epicentral area compared to the one provided data to define the selected GMPE. Certainly, additional GMPEs must be compared with the recorded values before any solid conclusion is derived.</w:t>
      </w:r>
    </w:p>
    <w:p w14:paraId="37B3B216" w14:textId="77777777" w:rsidR="00F45C7E" w:rsidRDefault="00F45C7E" w:rsidP="00FB7B39">
      <w:pPr>
        <w:tabs>
          <w:tab w:val="left" w:pos="8647"/>
        </w:tabs>
        <w:spacing w:after="0" w:line="240" w:lineRule="auto"/>
        <w:jc w:val="both"/>
        <w:rPr>
          <w:rFonts w:ascii="Arial" w:hAnsi="Arial" w:cs="Arial"/>
          <w:b/>
          <w:sz w:val="24"/>
          <w:szCs w:val="24"/>
        </w:rPr>
      </w:pPr>
    </w:p>
    <w:p w14:paraId="2ECB46B0" w14:textId="03C3B47D" w:rsidR="001B53CF" w:rsidRDefault="00F45C7E" w:rsidP="00227024">
      <w:pPr>
        <w:tabs>
          <w:tab w:val="left" w:pos="8647"/>
        </w:tabs>
        <w:spacing w:after="120" w:line="240" w:lineRule="auto"/>
        <w:jc w:val="both"/>
        <w:rPr>
          <w:rFonts w:ascii="Arial" w:hAnsi="Arial" w:cs="Arial"/>
          <w:b/>
          <w:sz w:val="24"/>
          <w:szCs w:val="24"/>
        </w:rPr>
      </w:pPr>
      <w:r w:rsidRPr="001B53CF">
        <w:rPr>
          <w:rFonts w:ascii="Arial" w:hAnsi="Arial" w:cs="Arial"/>
          <w:b/>
          <w:sz w:val="24"/>
          <w:szCs w:val="24"/>
        </w:rPr>
        <w:t xml:space="preserve">DURRES </w:t>
      </w:r>
      <w:r>
        <w:rPr>
          <w:rFonts w:ascii="Arial" w:hAnsi="Arial" w:cs="Arial"/>
          <w:b/>
          <w:sz w:val="24"/>
          <w:szCs w:val="24"/>
        </w:rPr>
        <w:t xml:space="preserve">ACCELEROMETRIC STATION CHARACTERIZATION AND </w:t>
      </w:r>
      <w:r w:rsidR="001B53CF" w:rsidRPr="001B53CF">
        <w:rPr>
          <w:rFonts w:ascii="Arial" w:hAnsi="Arial" w:cs="Arial"/>
          <w:b/>
          <w:sz w:val="24"/>
          <w:szCs w:val="24"/>
        </w:rPr>
        <w:t xml:space="preserve">STRONG GROUND MOTION </w:t>
      </w:r>
    </w:p>
    <w:p w14:paraId="542AE4E8" w14:textId="0A6E0D80" w:rsidR="00C513E4" w:rsidRDefault="00C513E4" w:rsidP="00227024">
      <w:pPr>
        <w:tabs>
          <w:tab w:val="left" w:pos="8647"/>
        </w:tabs>
        <w:spacing w:after="120" w:line="240" w:lineRule="auto"/>
        <w:jc w:val="both"/>
        <w:rPr>
          <w:rFonts w:ascii="Arial" w:hAnsi="Arial" w:cs="Arial"/>
          <w:sz w:val="24"/>
          <w:szCs w:val="24"/>
        </w:rPr>
      </w:pPr>
      <w:r>
        <w:rPr>
          <w:rFonts w:ascii="Arial" w:hAnsi="Arial" w:cs="Arial"/>
          <w:sz w:val="24"/>
          <w:szCs w:val="24"/>
        </w:rPr>
        <w:t>The city of Durres is mainly built on recent Holocene marshy deposits, clays, sands, peat with a part of it on Pliocene clays (</w:t>
      </w:r>
      <w:r w:rsidRPr="006C64E1">
        <w:rPr>
          <w:rFonts w:ascii="Arial" w:hAnsi="Arial" w:cs="Arial"/>
          <w:sz w:val="24"/>
          <w:szCs w:val="24"/>
        </w:rPr>
        <w:t xml:space="preserve">Figure </w:t>
      </w:r>
      <w:r w:rsidR="00DC15AA" w:rsidRPr="006C64E1">
        <w:rPr>
          <w:rFonts w:ascii="Arial" w:hAnsi="Arial" w:cs="Arial"/>
          <w:sz w:val="24"/>
          <w:szCs w:val="24"/>
        </w:rPr>
        <w:t>3</w:t>
      </w:r>
      <w:r w:rsidRPr="006C64E1">
        <w:rPr>
          <w:rFonts w:ascii="Arial" w:hAnsi="Arial" w:cs="Arial"/>
          <w:sz w:val="24"/>
          <w:szCs w:val="24"/>
        </w:rPr>
        <w:t>a</w:t>
      </w:r>
      <w:r>
        <w:rPr>
          <w:rFonts w:ascii="Arial" w:hAnsi="Arial" w:cs="Arial"/>
          <w:sz w:val="24"/>
          <w:szCs w:val="24"/>
        </w:rPr>
        <w:t xml:space="preserve">). The liquefaction potential of the broader residential area was studied by </w:t>
      </w:r>
      <w:proofErr w:type="spellStart"/>
      <w:r>
        <w:rPr>
          <w:rFonts w:ascii="Arial" w:hAnsi="Arial" w:cs="Arial"/>
          <w:sz w:val="24"/>
          <w:szCs w:val="24"/>
        </w:rPr>
        <w:t>Kociu</w:t>
      </w:r>
      <w:proofErr w:type="spellEnd"/>
      <w:r w:rsidR="00A038BB">
        <w:rPr>
          <w:rFonts w:ascii="Arial" w:hAnsi="Arial" w:cs="Arial"/>
          <w:sz w:val="24"/>
          <w:szCs w:val="24"/>
        </w:rPr>
        <w:t xml:space="preserve"> </w:t>
      </w:r>
      <w:r>
        <w:rPr>
          <w:rFonts w:ascii="Arial" w:hAnsi="Arial" w:cs="Arial"/>
          <w:sz w:val="24"/>
          <w:szCs w:val="24"/>
        </w:rPr>
        <w:t xml:space="preserve">(2004) </w:t>
      </w:r>
      <w:r w:rsidR="001E659B">
        <w:rPr>
          <w:rFonts w:ascii="Arial" w:hAnsi="Arial" w:cs="Arial"/>
          <w:sz w:val="24"/>
          <w:szCs w:val="24"/>
        </w:rPr>
        <w:t>and divided in three categories:</w:t>
      </w:r>
      <w:r>
        <w:rPr>
          <w:rFonts w:ascii="Arial" w:hAnsi="Arial" w:cs="Arial"/>
          <w:sz w:val="24"/>
          <w:szCs w:val="24"/>
        </w:rPr>
        <w:t xml:space="preserve"> (1) in areas high</w:t>
      </w:r>
      <w:r w:rsidR="00F45C7E">
        <w:rPr>
          <w:rFonts w:ascii="Arial" w:hAnsi="Arial" w:cs="Arial"/>
          <w:sz w:val="24"/>
          <w:szCs w:val="24"/>
        </w:rPr>
        <w:t xml:space="preserve">ly susceptible to liquefaction, (2) areas moderately susceptible to liquefaction and (3) areas with low susceptibility to liquefaction (Figure 3b). </w:t>
      </w:r>
      <w:r w:rsidR="00F25A67">
        <w:rPr>
          <w:rFonts w:ascii="Arial" w:hAnsi="Arial" w:cs="Arial"/>
          <w:sz w:val="24"/>
          <w:szCs w:val="24"/>
        </w:rPr>
        <w:t>In addition,</w:t>
      </w:r>
      <w:r w:rsidR="00DC15AA">
        <w:rPr>
          <w:rFonts w:ascii="Arial" w:hAnsi="Arial" w:cs="Arial"/>
          <w:sz w:val="24"/>
          <w:szCs w:val="24"/>
        </w:rPr>
        <w:t xml:space="preserve"> </w:t>
      </w:r>
      <w:proofErr w:type="spellStart"/>
      <w:r w:rsidR="00DC15AA">
        <w:rPr>
          <w:rFonts w:ascii="Arial" w:hAnsi="Arial" w:cs="Arial"/>
          <w:sz w:val="24"/>
          <w:szCs w:val="24"/>
        </w:rPr>
        <w:t>Kociu</w:t>
      </w:r>
      <w:proofErr w:type="spellEnd"/>
      <w:r w:rsidR="00DC15AA">
        <w:rPr>
          <w:rFonts w:ascii="Arial" w:hAnsi="Arial" w:cs="Arial"/>
          <w:sz w:val="24"/>
          <w:szCs w:val="24"/>
        </w:rPr>
        <w:t xml:space="preserve"> et al, (1985) produced</w:t>
      </w:r>
      <w:r w:rsidR="00F25A67">
        <w:rPr>
          <w:rFonts w:ascii="Arial" w:hAnsi="Arial" w:cs="Arial"/>
          <w:sz w:val="24"/>
          <w:szCs w:val="24"/>
        </w:rPr>
        <w:t xml:space="preserve"> an equal </w:t>
      </w:r>
      <w:r w:rsidR="001E659B">
        <w:rPr>
          <w:rFonts w:ascii="Arial" w:hAnsi="Arial" w:cs="Arial"/>
          <w:sz w:val="24"/>
          <w:szCs w:val="24"/>
        </w:rPr>
        <w:t xml:space="preserve">depth </w:t>
      </w:r>
      <w:r w:rsidR="00F25A67">
        <w:rPr>
          <w:rFonts w:ascii="Arial" w:hAnsi="Arial" w:cs="Arial"/>
          <w:sz w:val="24"/>
          <w:szCs w:val="24"/>
        </w:rPr>
        <w:t xml:space="preserve">contours </w:t>
      </w:r>
      <w:r w:rsidR="001E659B">
        <w:rPr>
          <w:rFonts w:ascii="Arial" w:hAnsi="Arial" w:cs="Arial"/>
          <w:sz w:val="24"/>
          <w:szCs w:val="24"/>
        </w:rPr>
        <w:t xml:space="preserve">map for the city of Durres showed a 3D bedrock morphology </w:t>
      </w:r>
      <w:r w:rsidR="00712900">
        <w:rPr>
          <w:rFonts w:ascii="Arial" w:hAnsi="Arial" w:cs="Arial"/>
          <w:sz w:val="24"/>
          <w:szCs w:val="24"/>
        </w:rPr>
        <w:t>implying a 3D basin model (Figure 4).</w:t>
      </w:r>
      <w:r w:rsidR="00321C34">
        <w:rPr>
          <w:rFonts w:ascii="Arial" w:hAnsi="Arial" w:cs="Arial"/>
          <w:sz w:val="24"/>
          <w:szCs w:val="24"/>
        </w:rPr>
        <w:t xml:space="preserve"> The unique accelerometric station DURR, as is shown in Figures 3</w:t>
      </w:r>
      <w:r w:rsidR="00D63454">
        <w:rPr>
          <w:rFonts w:ascii="Arial" w:hAnsi="Arial" w:cs="Arial"/>
          <w:sz w:val="24"/>
          <w:szCs w:val="24"/>
        </w:rPr>
        <w:t>a, 3b</w:t>
      </w:r>
      <w:r w:rsidR="00321C34">
        <w:rPr>
          <w:rFonts w:ascii="Arial" w:hAnsi="Arial" w:cs="Arial"/>
          <w:sz w:val="24"/>
          <w:szCs w:val="24"/>
        </w:rPr>
        <w:t>, is installed on soft soil formations (Holocene marshy, clays, sands and peat) in area hig</w:t>
      </w:r>
      <w:r w:rsidR="001B3624">
        <w:rPr>
          <w:rFonts w:ascii="Arial" w:hAnsi="Arial" w:cs="Arial"/>
          <w:sz w:val="24"/>
          <w:szCs w:val="24"/>
        </w:rPr>
        <w:t>hly susceptible to liquefaction, in the southwestern part of the basin</w:t>
      </w:r>
      <w:r w:rsidR="00A038BB">
        <w:rPr>
          <w:rFonts w:ascii="Arial" w:hAnsi="Arial" w:cs="Arial"/>
          <w:sz w:val="24"/>
          <w:szCs w:val="24"/>
        </w:rPr>
        <w:t xml:space="preserve"> (Figure 4)</w:t>
      </w:r>
      <w:r w:rsidR="001B3624">
        <w:rPr>
          <w:rFonts w:ascii="Arial" w:hAnsi="Arial" w:cs="Arial"/>
          <w:sz w:val="24"/>
          <w:szCs w:val="24"/>
        </w:rPr>
        <w:t>.</w:t>
      </w:r>
      <w:r w:rsidR="00321C34">
        <w:rPr>
          <w:rFonts w:ascii="Arial" w:hAnsi="Arial" w:cs="Arial"/>
          <w:sz w:val="24"/>
          <w:szCs w:val="24"/>
        </w:rPr>
        <w:t xml:space="preserve"> </w:t>
      </w:r>
      <w:r w:rsidR="00D43784">
        <w:rPr>
          <w:rFonts w:ascii="Arial" w:hAnsi="Arial" w:cs="Arial"/>
          <w:sz w:val="24"/>
          <w:szCs w:val="24"/>
        </w:rPr>
        <w:t xml:space="preserve">In Figure 5 the housing shelter of the DURR station is shown. In Figure 6 an east-west cross section of the basin shows a </w:t>
      </w:r>
      <w:r w:rsidR="00D63454">
        <w:rPr>
          <w:rFonts w:ascii="Arial" w:hAnsi="Arial" w:cs="Arial"/>
          <w:sz w:val="24"/>
          <w:szCs w:val="24"/>
        </w:rPr>
        <w:t>three-layer</w:t>
      </w:r>
      <w:r w:rsidR="00D43784">
        <w:rPr>
          <w:rFonts w:ascii="Arial" w:hAnsi="Arial" w:cs="Arial"/>
          <w:sz w:val="24"/>
          <w:szCs w:val="24"/>
        </w:rPr>
        <w:t xml:space="preserve"> structure underlain the station</w:t>
      </w:r>
      <w:r w:rsidR="00D63454">
        <w:rPr>
          <w:rFonts w:ascii="Arial" w:hAnsi="Arial" w:cs="Arial"/>
          <w:sz w:val="24"/>
          <w:szCs w:val="24"/>
        </w:rPr>
        <w:t xml:space="preserve"> (</w:t>
      </w:r>
      <w:proofErr w:type="spellStart"/>
      <w:r w:rsidR="00D63454">
        <w:rPr>
          <w:rFonts w:ascii="Arial" w:hAnsi="Arial" w:cs="Arial"/>
          <w:sz w:val="24"/>
          <w:szCs w:val="24"/>
        </w:rPr>
        <w:t>Koci</w:t>
      </w:r>
      <w:proofErr w:type="spellEnd"/>
      <w:r w:rsidR="00D63454">
        <w:rPr>
          <w:rFonts w:ascii="Arial" w:hAnsi="Arial" w:cs="Arial"/>
          <w:sz w:val="24"/>
          <w:szCs w:val="24"/>
        </w:rPr>
        <w:t>, 2013)</w:t>
      </w:r>
      <w:r w:rsidR="00D43784">
        <w:rPr>
          <w:rFonts w:ascii="Arial" w:hAnsi="Arial" w:cs="Arial"/>
          <w:sz w:val="24"/>
          <w:szCs w:val="24"/>
        </w:rPr>
        <w:t xml:space="preserve">. </w:t>
      </w:r>
      <w:r w:rsidR="00DE4B46">
        <w:rPr>
          <w:rFonts w:ascii="Arial" w:hAnsi="Arial" w:cs="Arial"/>
          <w:sz w:val="24"/>
          <w:szCs w:val="24"/>
        </w:rPr>
        <w:t xml:space="preserve">The average shear wave of the uppermost 30m </w:t>
      </w:r>
      <w:r w:rsidR="00D43784">
        <w:rPr>
          <w:rFonts w:ascii="Arial" w:hAnsi="Arial" w:cs="Arial"/>
          <w:sz w:val="24"/>
          <w:szCs w:val="24"/>
        </w:rPr>
        <w:t xml:space="preserve">is </w:t>
      </w:r>
      <w:r w:rsidR="00DE4B46">
        <w:rPr>
          <w:rFonts w:ascii="Arial" w:hAnsi="Arial" w:cs="Arial"/>
          <w:sz w:val="24"/>
          <w:szCs w:val="24"/>
        </w:rPr>
        <w:t>Vs</w:t>
      </w:r>
      <w:r w:rsidR="00DE4B46" w:rsidRPr="00DE4B46">
        <w:rPr>
          <w:rFonts w:ascii="Arial" w:hAnsi="Arial" w:cs="Arial"/>
          <w:sz w:val="20"/>
          <w:szCs w:val="20"/>
        </w:rPr>
        <w:t>30</w:t>
      </w:r>
      <w:r w:rsidR="00DE4B46" w:rsidRPr="00C2419F">
        <w:rPr>
          <w:rFonts w:ascii="MS Gothic" w:eastAsia="MS Gothic"/>
          <w:color w:val="000000"/>
        </w:rPr>
        <w:t>≈</w:t>
      </w:r>
      <w:r w:rsidR="00DE4B46">
        <w:rPr>
          <w:rFonts w:ascii="Arial" w:hAnsi="Arial" w:cs="Arial"/>
          <w:sz w:val="24"/>
          <w:szCs w:val="24"/>
        </w:rPr>
        <w:t>200m/sec</w:t>
      </w:r>
      <w:r w:rsidR="00D43784">
        <w:rPr>
          <w:rFonts w:ascii="Arial" w:hAnsi="Arial" w:cs="Arial"/>
          <w:sz w:val="24"/>
          <w:szCs w:val="24"/>
        </w:rPr>
        <w:t xml:space="preserve"> (</w:t>
      </w:r>
      <w:r w:rsidR="00DC15AA" w:rsidRPr="00DC15AA">
        <w:rPr>
          <w:rFonts w:ascii="Arial" w:hAnsi="Arial" w:cs="Arial"/>
          <w:sz w:val="24"/>
          <w:szCs w:val="24"/>
        </w:rPr>
        <w:t>Duni, 2013</w:t>
      </w:r>
      <w:r w:rsidR="00D43784">
        <w:rPr>
          <w:rFonts w:ascii="Arial" w:hAnsi="Arial" w:cs="Arial"/>
          <w:sz w:val="24"/>
          <w:szCs w:val="24"/>
        </w:rPr>
        <w:t>)</w:t>
      </w:r>
      <w:r w:rsidR="00DE4B46">
        <w:rPr>
          <w:rFonts w:ascii="Arial" w:hAnsi="Arial" w:cs="Arial"/>
          <w:sz w:val="24"/>
          <w:szCs w:val="24"/>
        </w:rPr>
        <w:t>,</w:t>
      </w:r>
      <w:r w:rsidR="00A038BB">
        <w:rPr>
          <w:rFonts w:ascii="Arial" w:hAnsi="Arial" w:cs="Arial"/>
          <w:sz w:val="24"/>
          <w:szCs w:val="24"/>
        </w:rPr>
        <w:t xml:space="preserve"> in agreement with the soft surface geologic deposits shown in Figure 3.</w:t>
      </w:r>
    </w:p>
    <w:p w14:paraId="51C81718" w14:textId="1436A54A" w:rsidR="0036106F" w:rsidRDefault="002A7C99" w:rsidP="00227024">
      <w:pPr>
        <w:tabs>
          <w:tab w:val="left" w:pos="8647"/>
        </w:tabs>
        <w:spacing w:after="120" w:line="240" w:lineRule="auto"/>
        <w:jc w:val="both"/>
        <w:rPr>
          <w:rFonts w:ascii="Arial" w:hAnsi="Arial" w:cs="Arial"/>
          <w:sz w:val="24"/>
          <w:szCs w:val="24"/>
        </w:rPr>
      </w:pPr>
      <w:r>
        <w:rPr>
          <w:rFonts w:ascii="Arial" w:hAnsi="Arial" w:cs="Arial"/>
          <w:sz w:val="24"/>
          <w:szCs w:val="24"/>
        </w:rPr>
        <w:t>Due to electricity pause during the mainshock a part of the time history, after the first 15sec, was not recorded at the DURR station</w:t>
      </w:r>
      <w:r w:rsidR="00B66921">
        <w:rPr>
          <w:rFonts w:ascii="Arial" w:hAnsi="Arial" w:cs="Arial"/>
          <w:sz w:val="24"/>
          <w:szCs w:val="24"/>
        </w:rPr>
        <w:t>, as shown in Figure 7</w:t>
      </w:r>
      <w:r>
        <w:rPr>
          <w:rFonts w:ascii="Arial" w:hAnsi="Arial" w:cs="Arial"/>
          <w:sz w:val="24"/>
          <w:szCs w:val="24"/>
        </w:rPr>
        <w:t>.</w:t>
      </w:r>
      <w:r w:rsidR="00F91191">
        <w:rPr>
          <w:rFonts w:ascii="Arial" w:hAnsi="Arial" w:cs="Arial"/>
          <w:sz w:val="24"/>
          <w:szCs w:val="24"/>
        </w:rPr>
        <w:t xml:space="preserve"> In the first part of</w:t>
      </w:r>
      <w:r>
        <w:rPr>
          <w:rFonts w:ascii="Arial" w:hAnsi="Arial" w:cs="Arial"/>
          <w:sz w:val="24"/>
          <w:szCs w:val="24"/>
        </w:rPr>
        <w:t xml:space="preserve"> </w:t>
      </w:r>
      <w:r w:rsidR="00F91191">
        <w:rPr>
          <w:rFonts w:ascii="Arial" w:hAnsi="Arial" w:cs="Arial"/>
          <w:sz w:val="24"/>
          <w:szCs w:val="24"/>
        </w:rPr>
        <w:t xml:space="preserve">~15sec, three different types of waves are apparent; the P-waves, the S-waves and another wave arrival of S-waves or/and surface waves. The difference of the latter </w:t>
      </w:r>
      <w:proofErr w:type="gramStart"/>
      <w:r w:rsidR="00F91191">
        <w:rPr>
          <w:rFonts w:ascii="Arial" w:hAnsi="Arial" w:cs="Arial"/>
          <w:sz w:val="24"/>
          <w:szCs w:val="24"/>
        </w:rPr>
        <w:t>wave</w:t>
      </w:r>
      <w:r w:rsidR="0046407C">
        <w:rPr>
          <w:rFonts w:ascii="Arial" w:hAnsi="Arial" w:cs="Arial"/>
          <w:sz w:val="24"/>
          <w:szCs w:val="24"/>
        </w:rPr>
        <w:t>s</w:t>
      </w:r>
      <w:proofErr w:type="gramEnd"/>
      <w:r w:rsidR="0046407C">
        <w:rPr>
          <w:rFonts w:ascii="Arial" w:hAnsi="Arial" w:cs="Arial"/>
          <w:sz w:val="24"/>
          <w:szCs w:val="24"/>
        </w:rPr>
        <w:t xml:space="preserve"> arrival from the initial S-waves is mainly the increase of their amplitude</w:t>
      </w:r>
      <w:r w:rsidR="00B66921">
        <w:rPr>
          <w:rFonts w:ascii="Arial" w:hAnsi="Arial" w:cs="Arial"/>
          <w:sz w:val="24"/>
          <w:szCs w:val="24"/>
        </w:rPr>
        <w:t xml:space="preserve"> (</w:t>
      </w:r>
      <w:r w:rsidR="00A35E7B">
        <w:rPr>
          <w:rFonts w:ascii="Arial" w:hAnsi="Arial" w:cs="Arial"/>
          <w:sz w:val="24"/>
          <w:szCs w:val="24"/>
        </w:rPr>
        <w:t>almost double)</w:t>
      </w:r>
      <w:r w:rsidR="0046407C">
        <w:rPr>
          <w:rFonts w:ascii="Arial" w:hAnsi="Arial" w:cs="Arial"/>
          <w:sz w:val="24"/>
          <w:szCs w:val="24"/>
        </w:rPr>
        <w:t xml:space="preserve"> and their longer period content.</w:t>
      </w:r>
      <w:r w:rsidR="007F4135">
        <w:rPr>
          <w:rFonts w:ascii="Arial" w:hAnsi="Arial" w:cs="Arial"/>
          <w:sz w:val="24"/>
          <w:szCs w:val="24"/>
        </w:rPr>
        <w:t xml:space="preserve"> In Figure 8 the pseudo-acceleration response spectra, for </w:t>
      </w:r>
      <w:r w:rsidR="007F4135" w:rsidRPr="007F4135">
        <w:rPr>
          <w:rFonts w:ascii="Arial" w:hAnsi="Arial" w:cs="Arial"/>
          <w:sz w:val="24"/>
          <w:szCs w:val="24"/>
        </w:rPr>
        <w:t>D=0.02, 0.05, 0.1, 0.2</w:t>
      </w:r>
      <w:r w:rsidR="007F4135">
        <w:rPr>
          <w:rFonts w:ascii="Arial" w:hAnsi="Arial" w:cs="Arial"/>
          <w:sz w:val="24"/>
          <w:szCs w:val="24"/>
        </w:rPr>
        <w:t>, for the first 15sec of the recording are presented. High acceleration spectral values</w:t>
      </w:r>
      <w:r w:rsidR="00490BEC">
        <w:rPr>
          <w:rFonts w:ascii="Arial" w:hAnsi="Arial" w:cs="Arial"/>
          <w:sz w:val="24"/>
          <w:szCs w:val="24"/>
        </w:rPr>
        <w:t xml:space="preserve"> </w:t>
      </w:r>
      <w:r w:rsidR="00490BEC" w:rsidRPr="003E48D5">
        <w:rPr>
          <w:rFonts w:ascii="MS Gothic" w:eastAsia="MS Gothic"/>
          <w:color w:val="000000"/>
        </w:rPr>
        <w:t>≥</w:t>
      </w:r>
      <w:r w:rsidR="00956BED">
        <w:rPr>
          <w:rFonts w:ascii="Arial" w:hAnsi="Arial" w:cs="Arial"/>
          <w:sz w:val="24"/>
          <w:szCs w:val="24"/>
        </w:rPr>
        <w:t>500</w:t>
      </w:r>
      <w:r w:rsidR="006B77A8">
        <w:rPr>
          <w:rFonts w:ascii="Arial" w:hAnsi="Arial" w:cs="Arial"/>
          <w:sz w:val="24"/>
          <w:szCs w:val="24"/>
        </w:rPr>
        <w:t xml:space="preserve"> </w:t>
      </w:r>
      <w:r w:rsidR="00956BED">
        <w:rPr>
          <w:rFonts w:ascii="Arial" w:hAnsi="Arial" w:cs="Arial"/>
          <w:sz w:val="24"/>
          <w:szCs w:val="24"/>
        </w:rPr>
        <w:t>cm/s/s are observed for a wide period range between 0.3sec to 1.0sec. Spectral values remain higher than 300cm/s/s for a</w:t>
      </w:r>
      <w:r w:rsidR="00B3742E">
        <w:rPr>
          <w:rFonts w:ascii="Arial" w:hAnsi="Arial" w:cs="Arial"/>
          <w:sz w:val="24"/>
          <w:szCs w:val="24"/>
        </w:rPr>
        <w:t>n</w:t>
      </w:r>
      <w:r w:rsidR="00956BED">
        <w:rPr>
          <w:rFonts w:ascii="Arial" w:hAnsi="Arial" w:cs="Arial"/>
          <w:sz w:val="24"/>
          <w:szCs w:val="24"/>
        </w:rPr>
        <w:t xml:space="preserve"> even </w:t>
      </w:r>
      <w:r w:rsidR="00956BED">
        <w:rPr>
          <w:rFonts w:ascii="Arial" w:hAnsi="Arial" w:cs="Arial"/>
          <w:sz w:val="24"/>
          <w:szCs w:val="24"/>
        </w:rPr>
        <w:lastRenderedPageBreak/>
        <w:t>wider period range between 0.2sec to 1.5sec.</w:t>
      </w:r>
      <w:r w:rsidR="00F376F6">
        <w:rPr>
          <w:rFonts w:ascii="Arial" w:hAnsi="Arial" w:cs="Arial"/>
          <w:sz w:val="24"/>
          <w:szCs w:val="24"/>
        </w:rPr>
        <w:t xml:space="preserve"> This characteristic in combination with the fact that the bracketed duration in horizontal components is at least 11sec with ground acceleration </w:t>
      </w:r>
      <w:r w:rsidR="00F376F6" w:rsidRPr="00F758BE">
        <w:rPr>
          <w:rFonts w:ascii="MS Gothic" w:eastAsia="MS Gothic"/>
          <w:color w:val="000000"/>
        </w:rPr>
        <w:t>≥</w:t>
      </w:r>
      <w:r w:rsidR="00F376F6">
        <w:rPr>
          <w:rFonts w:ascii="Arial" w:hAnsi="Arial" w:cs="Arial"/>
          <w:sz w:val="24"/>
          <w:szCs w:val="24"/>
        </w:rPr>
        <w:t>50cm/s/s</w:t>
      </w:r>
      <w:r w:rsidR="00490BEC">
        <w:rPr>
          <w:rFonts w:ascii="Arial" w:hAnsi="Arial" w:cs="Arial"/>
          <w:sz w:val="24"/>
          <w:szCs w:val="24"/>
        </w:rPr>
        <w:t>,</w:t>
      </w:r>
      <w:r w:rsidR="00F376F6">
        <w:rPr>
          <w:rFonts w:ascii="Arial" w:hAnsi="Arial" w:cs="Arial"/>
          <w:sz w:val="24"/>
          <w:szCs w:val="24"/>
        </w:rPr>
        <w:t xml:space="preserve"> could describe the severity of strong ground motion in the Durres city. Provided that the acceleration time history is interrupted about 15sec after its first P-wave</w:t>
      </w:r>
      <w:r w:rsidR="00490BEC">
        <w:rPr>
          <w:rFonts w:ascii="Arial" w:hAnsi="Arial" w:cs="Arial"/>
          <w:sz w:val="24"/>
          <w:szCs w:val="24"/>
        </w:rPr>
        <w:t>s</w:t>
      </w:r>
      <w:r w:rsidR="00F376F6">
        <w:rPr>
          <w:rFonts w:ascii="Arial" w:hAnsi="Arial" w:cs="Arial"/>
          <w:sz w:val="24"/>
          <w:szCs w:val="24"/>
        </w:rPr>
        <w:t xml:space="preserve"> arrivals we cannot exclude higher peak ground or/and spectral values </w:t>
      </w:r>
      <w:r w:rsidR="00FE0337">
        <w:rPr>
          <w:rFonts w:ascii="Arial" w:hAnsi="Arial" w:cs="Arial"/>
          <w:sz w:val="24"/>
          <w:szCs w:val="24"/>
        </w:rPr>
        <w:t>within the following 36sec when continuous data recording stopped due to electricity pause.</w:t>
      </w:r>
      <w:r w:rsidR="00C70B35">
        <w:rPr>
          <w:rFonts w:ascii="Arial" w:hAnsi="Arial" w:cs="Arial"/>
          <w:sz w:val="24"/>
          <w:szCs w:val="24"/>
        </w:rPr>
        <w:t xml:space="preserve"> For this </w:t>
      </w:r>
      <w:proofErr w:type="gramStart"/>
      <w:r w:rsidR="00C70B35">
        <w:rPr>
          <w:rFonts w:ascii="Arial" w:hAnsi="Arial" w:cs="Arial"/>
          <w:sz w:val="24"/>
          <w:szCs w:val="24"/>
        </w:rPr>
        <w:t>reason</w:t>
      </w:r>
      <w:proofErr w:type="gramEnd"/>
      <w:r w:rsidR="00C70B35">
        <w:rPr>
          <w:rFonts w:ascii="Arial" w:hAnsi="Arial" w:cs="Arial"/>
          <w:sz w:val="24"/>
          <w:szCs w:val="24"/>
        </w:rPr>
        <w:t xml:space="preserve"> recorded peak ground </w:t>
      </w:r>
      <w:r w:rsidR="00FD5FBB">
        <w:rPr>
          <w:rFonts w:ascii="Arial" w:hAnsi="Arial" w:cs="Arial"/>
          <w:sz w:val="24"/>
          <w:szCs w:val="24"/>
        </w:rPr>
        <w:t>values</w:t>
      </w:r>
      <w:r w:rsidR="00C70B35">
        <w:rPr>
          <w:rFonts w:ascii="Arial" w:hAnsi="Arial" w:cs="Arial"/>
          <w:sz w:val="24"/>
          <w:szCs w:val="24"/>
        </w:rPr>
        <w:t xml:space="preserve"> </w:t>
      </w:r>
      <w:r w:rsidR="00FD5FBB">
        <w:rPr>
          <w:rFonts w:ascii="Arial" w:hAnsi="Arial" w:cs="Arial"/>
          <w:sz w:val="24"/>
          <w:szCs w:val="24"/>
        </w:rPr>
        <w:t>at DURR are highlighted in Table 1 and in Figure 2.</w:t>
      </w:r>
    </w:p>
    <w:p w14:paraId="0FE17236" w14:textId="77777777" w:rsidR="00055D86" w:rsidRDefault="00055D86" w:rsidP="00FB7B39">
      <w:pPr>
        <w:tabs>
          <w:tab w:val="left" w:pos="8647"/>
        </w:tabs>
        <w:spacing w:after="0" w:line="240" w:lineRule="auto"/>
        <w:jc w:val="both"/>
        <w:rPr>
          <w:rFonts w:ascii="Arial" w:hAnsi="Arial" w:cs="Arial"/>
          <w:sz w:val="24"/>
          <w:szCs w:val="24"/>
        </w:rPr>
      </w:pPr>
    </w:p>
    <w:p w14:paraId="3D245041" w14:textId="1686A626" w:rsidR="00EF52F3" w:rsidRDefault="00EF52F3" w:rsidP="00227024">
      <w:pPr>
        <w:tabs>
          <w:tab w:val="left" w:pos="8647"/>
        </w:tabs>
        <w:spacing w:after="120" w:line="240" w:lineRule="auto"/>
        <w:jc w:val="both"/>
        <w:rPr>
          <w:rFonts w:ascii="Arial" w:hAnsi="Arial" w:cs="Arial"/>
          <w:sz w:val="24"/>
          <w:szCs w:val="24"/>
        </w:rPr>
      </w:pPr>
      <w:r w:rsidRPr="00EF52F3">
        <w:rPr>
          <w:rFonts w:ascii="Arial" w:hAnsi="Arial" w:cs="Arial"/>
          <w:b/>
          <w:sz w:val="24"/>
          <w:szCs w:val="24"/>
        </w:rPr>
        <w:t xml:space="preserve">PERMANENT DISPLACEMENT </w:t>
      </w:r>
      <w:r w:rsidR="0099160A">
        <w:rPr>
          <w:rFonts w:ascii="Arial" w:hAnsi="Arial" w:cs="Arial"/>
          <w:b/>
          <w:sz w:val="24"/>
          <w:szCs w:val="24"/>
        </w:rPr>
        <w:t xml:space="preserve">AND PARTICLE MOTION </w:t>
      </w:r>
      <w:r w:rsidRPr="00EF52F3">
        <w:rPr>
          <w:rFonts w:ascii="Arial" w:hAnsi="Arial" w:cs="Arial"/>
          <w:b/>
          <w:sz w:val="24"/>
          <w:szCs w:val="24"/>
        </w:rPr>
        <w:t>AT THE</w:t>
      </w:r>
      <w:r>
        <w:rPr>
          <w:rFonts w:ascii="Arial" w:hAnsi="Arial" w:cs="Arial"/>
          <w:sz w:val="24"/>
          <w:szCs w:val="24"/>
        </w:rPr>
        <w:t xml:space="preserve"> </w:t>
      </w:r>
      <w:r w:rsidRPr="001B53CF">
        <w:rPr>
          <w:rFonts w:ascii="Arial" w:hAnsi="Arial" w:cs="Arial"/>
          <w:b/>
          <w:sz w:val="24"/>
          <w:szCs w:val="24"/>
        </w:rPr>
        <w:t xml:space="preserve">DURRES </w:t>
      </w:r>
      <w:r>
        <w:rPr>
          <w:rFonts w:ascii="Arial" w:hAnsi="Arial" w:cs="Arial"/>
          <w:b/>
          <w:sz w:val="24"/>
          <w:szCs w:val="24"/>
        </w:rPr>
        <w:t>ACCELEROMETRIC STATION</w:t>
      </w:r>
    </w:p>
    <w:p w14:paraId="01E5D843" w14:textId="19C02FB2" w:rsidR="00EF52F3" w:rsidRDefault="005A00C6" w:rsidP="00227024">
      <w:pPr>
        <w:tabs>
          <w:tab w:val="left" w:pos="8647"/>
        </w:tabs>
        <w:spacing w:after="120" w:line="240" w:lineRule="auto"/>
        <w:jc w:val="both"/>
        <w:rPr>
          <w:rFonts w:ascii="Arial" w:hAnsi="Arial" w:cs="Arial"/>
          <w:sz w:val="24"/>
          <w:szCs w:val="24"/>
        </w:rPr>
      </w:pPr>
      <w:r>
        <w:rPr>
          <w:rFonts w:ascii="Arial" w:hAnsi="Arial" w:cs="Arial"/>
          <w:sz w:val="24"/>
          <w:szCs w:val="24"/>
        </w:rPr>
        <w:t>High-resolution digital accelerometers can imprint in the near field permanent displacement due to strong ground motion. The accelerometer of the DURR station was installed at an epicentral distance of ~15km and probably on the hanging wall of the causative fault. However, the latter remains to be proved after relocation of aftershocks and detailed s</w:t>
      </w:r>
      <w:r w:rsidR="00850A48">
        <w:rPr>
          <w:rFonts w:ascii="Arial" w:hAnsi="Arial" w:cs="Arial"/>
          <w:sz w:val="24"/>
          <w:szCs w:val="24"/>
        </w:rPr>
        <w:t xml:space="preserve">ource properties study. For estimation of any possible permanent displacement the first 11sec of the recording, starting from the arrival of P-waves, is used. After baseline correction and double integration of the raw acceleration time histories of all three components, an estimation of average permanent displacement is presented in Figures 9a, 9b and 9c, for the vertical, east-west and north-south components, respectively. </w:t>
      </w:r>
      <w:r w:rsidR="00C13D42">
        <w:rPr>
          <w:rFonts w:ascii="Arial" w:hAnsi="Arial" w:cs="Arial"/>
          <w:sz w:val="24"/>
          <w:szCs w:val="24"/>
        </w:rPr>
        <w:t>For the vertical component it is estimated +1.2cm, in the east-west -1.5cm and in the north-south</w:t>
      </w:r>
      <w:r w:rsidR="00B75F9B">
        <w:rPr>
          <w:rFonts w:ascii="Arial" w:hAnsi="Arial" w:cs="Arial"/>
          <w:sz w:val="24"/>
          <w:szCs w:val="24"/>
        </w:rPr>
        <w:t xml:space="preserve"> </w:t>
      </w:r>
      <w:r w:rsidR="00C13D42">
        <w:rPr>
          <w:rFonts w:ascii="Arial" w:hAnsi="Arial" w:cs="Arial"/>
          <w:sz w:val="24"/>
          <w:szCs w:val="24"/>
        </w:rPr>
        <w:t>-5.2cm.</w:t>
      </w:r>
      <w:r w:rsidR="00435829">
        <w:rPr>
          <w:rFonts w:ascii="Arial" w:hAnsi="Arial" w:cs="Arial"/>
          <w:sz w:val="24"/>
          <w:szCs w:val="24"/>
        </w:rPr>
        <w:t xml:space="preserve"> </w:t>
      </w:r>
      <w:r w:rsidR="00B75F9B">
        <w:rPr>
          <w:rFonts w:ascii="Arial" w:hAnsi="Arial" w:cs="Arial"/>
          <w:sz w:val="24"/>
          <w:szCs w:val="24"/>
        </w:rPr>
        <w:t xml:space="preserve">Both the vertical and the resultant horizontal permanent displacements are presented on the map of Figure 10. In the same Figure </w:t>
      </w:r>
      <w:r w:rsidR="00A51157">
        <w:rPr>
          <w:rFonts w:ascii="Arial" w:hAnsi="Arial" w:cs="Arial"/>
          <w:sz w:val="24"/>
          <w:szCs w:val="24"/>
        </w:rPr>
        <w:t>the aftershocks with</w:t>
      </w:r>
      <w:r w:rsidR="00435829">
        <w:rPr>
          <w:rFonts w:ascii="Arial" w:hAnsi="Arial" w:cs="Arial"/>
          <w:sz w:val="24"/>
          <w:szCs w:val="24"/>
        </w:rPr>
        <w:t>in the first two weeks with</w:t>
      </w:r>
      <w:r w:rsidR="00A51157">
        <w:rPr>
          <w:rFonts w:ascii="Arial" w:hAnsi="Arial" w:cs="Arial"/>
          <w:sz w:val="24"/>
          <w:szCs w:val="24"/>
        </w:rPr>
        <w:t xml:space="preserve"> M</w:t>
      </w:r>
      <w:r w:rsidR="00A51157" w:rsidRPr="00875232">
        <w:rPr>
          <w:rFonts w:ascii="MS Gothic" w:eastAsia="MS Gothic"/>
          <w:color w:val="000000"/>
        </w:rPr>
        <w:t>≥</w:t>
      </w:r>
      <w:r w:rsidR="00A51157">
        <w:rPr>
          <w:rFonts w:ascii="Arial" w:hAnsi="Arial" w:cs="Arial"/>
          <w:sz w:val="24"/>
          <w:szCs w:val="24"/>
        </w:rPr>
        <w:t>2.5 (</w:t>
      </w:r>
      <w:proofErr w:type="spellStart"/>
      <w:r w:rsidR="00A51157">
        <w:rPr>
          <w:rFonts w:ascii="Arial" w:hAnsi="Arial" w:cs="Arial"/>
          <w:sz w:val="24"/>
          <w:szCs w:val="24"/>
        </w:rPr>
        <w:t>AUTh</w:t>
      </w:r>
      <w:proofErr w:type="spellEnd"/>
      <w:r w:rsidR="00A51157">
        <w:rPr>
          <w:rFonts w:ascii="Arial" w:hAnsi="Arial" w:cs="Arial"/>
          <w:sz w:val="24"/>
          <w:szCs w:val="24"/>
        </w:rPr>
        <w:t xml:space="preserve">, Seismological Station) and the interferogram of the broader seismic fault area according to which the vertical uplift close </w:t>
      </w:r>
      <w:r w:rsidR="00CE1FCD">
        <w:rPr>
          <w:rFonts w:ascii="Arial" w:hAnsi="Arial" w:cs="Arial"/>
          <w:sz w:val="24"/>
          <w:szCs w:val="24"/>
        </w:rPr>
        <w:t>to the epicenter (</w:t>
      </w:r>
      <w:proofErr w:type="spellStart"/>
      <w:r w:rsidR="00CE1FCD">
        <w:rPr>
          <w:rFonts w:ascii="Arial" w:hAnsi="Arial" w:cs="Arial"/>
          <w:sz w:val="24"/>
          <w:szCs w:val="24"/>
        </w:rPr>
        <w:t>Hamallaj</w:t>
      </w:r>
      <w:proofErr w:type="spellEnd"/>
      <w:r w:rsidR="00CE1FCD">
        <w:rPr>
          <w:rFonts w:ascii="Arial" w:hAnsi="Arial" w:cs="Arial"/>
          <w:sz w:val="24"/>
          <w:szCs w:val="24"/>
        </w:rPr>
        <w:t xml:space="preserve"> </w:t>
      </w:r>
      <w:r w:rsidR="00EF0D2E">
        <w:rPr>
          <w:rFonts w:ascii="Arial" w:hAnsi="Arial" w:cs="Arial"/>
          <w:sz w:val="24"/>
          <w:szCs w:val="24"/>
        </w:rPr>
        <w:t>village</w:t>
      </w:r>
      <w:r w:rsidR="00CE1FCD">
        <w:rPr>
          <w:rFonts w:ascii="Arial" w:hAnsi="Arial" w:cs="Arial"/>
          <w:sz w:val="24"/>
          <w:szCs w:val="24"/>
        </w:rPr>
        <w:t xml:space="preserve">) reached a value of 8.4cm </w:t>
      </w:r>
      <w:r w:rsidR="00A51157">
        <w:rPr>
          <w:rFonts w:ascii="Arial" w:hAnsi="Arial" w:cs="Arial"/>
          <w:sz w:val="24"/>
          <w:szCs w:val="24"/>
        </w:rPr>
        <w:t>(</w:t>
      </w:r>
      <w:proofErr w:type="spellStart"/>
      <w:r w:rsidR="00A51157">
        <w:rPr>
          <w:rFonts w:ascii="Arial" w:hAnsi="Arial" w:cs="Arial"/>
          <w:sz w:val="24"/>
          <w:szCs w:val="24"/>
        </w:rPr>
        <w:t>Tsironi</w:t>
      </w:r>
      <w:proofErr w:type="spellEnd"/>
      <w:r w:rsidR="00A51157">
        <w:rPr>
          <w:rFonts w:ascii="Arial" w:hAnsi="Arial" w:cs="Arial"/>
          <w:sz w:val="24"/>
          <w:szCs w:val="24"/>
        </w:rPr>
        <w:t xml:space="preserve"> and </w:t>
      </w:r>
      <w:proofErr w:type="spellStart"/>
      <w:r w:rsidR="00A51157">
        <w:rPr>
          <w:rFonts w:ascii="Arial" w:hAnsi="Arial" w:cs="Arial"/>
          <w:sz w:val="24"/>
          <w:szCs w:val="24"/>
        </w:rPr>
        <w:t>Ganas</w:t>
      </w:r>
      <w:proofErr w:type="spellEnd"/>
      <w:r w:rsidR="00A51157">
        <w:rPr>
          <w:rFonts w:ascii="Arial" w:hAnsi="Arial" w:cs="Arial"/>
          <w:sz w:val="24"/>
          <w:szCs w:val="24"/>
        </w:rPr>
        <w:t xml:space="preserve"> 2019)</w:t>
      </w:r>
      <w:r w:rsidR="00435829">
        <w:rPr>
          <w:rFonts w:ascii="Arial" w:hAnsi="Arial" w:cs="Arial"/>
          <w:sz w:val="24"/>
          <w:szCs w:val="24"/>
        </w:rPr>
        <w:t>, are shown</w:t>
      </w:r>
      <w:r w:rsidR="00A51157">
        <w:rPr>
          <w:rFonts w:ascii="Arial" w:hAnsi="Arial" w:cs="Arial"/>
          <w:sz w:val="24"/>
          <w:szCs w:val="24"/>
        </w:rPr>
        <w:t xml:space="preserve">. </w:t>
      </w:r>
      <w:r w:rsidR="00F6017B">
        <w:rPr>
          <w:rFonts w:ascii="Arial" w:hAnsi="Arial" w:cs="Arial"/>
          <w:sz w:val="24"/>
          <w:szCs w:val="24"/>
        </w:rPr>
        <w:t xml:space="preserve">Based on strong ground motion at DURR station the uplift of Durres city is estimated around 1.2cm while the resultant horizontal permanent displacement around 5.4cm towards southwest. </w:t>
      </w:r>
      <w:r w:rsidR="00C41926">
        <w:rPr>
          <w:rFonts w:ascii="Arial" w:hAnsi="Arial" w:cs="Arial"/>
          <w:sz w:val="24"/>
          <w:szCs w:val="24"/>
        </w:rPr>
        <w:t>Certainly, the aforementioned values must be considered as preliminary and must be compared with any available GPS measurements in the vicinity of Durres.</w:t>
      </w:r>
    </w:p>
    <w:p w14:paraId="5B18F29D" w14:textId="2EB2837C" w:rsidR="00404C95" w:rsidRDefault="0099160A" w:rsidP="00227024">
      <w:pPr>
        <w:tabs>
          <w:tab w:val="left" w:pos="8647"/>
        </w:tabs>
        <w:spacing w:after="120" w:line="240" w:lineRule="auto"/>
        <w:jc w:val="both"/>
        <w:rPr>
          <w:rFonts w:ascii="Arial" w:hAnsi="Arial" w:cs="Arial"/>
          <w:sz w:val="24"/>
          <w:szCs w:val="24"/>
        </w:rPr>
      </w:pPr>
      <w:r>
        <w:rPr>
          <w:rFonts w:ascii="Arial" w:hAnsi="Arial" w:cs="Arial"/>
          <w:sz w:val="24"/>
          <w:szCs w:val="24"/>
        </w:rPr>
        <w:t>In Figure 11, the horizontal displacement particle motion separately for both S-wave windows, is calculated. For the first S-wave window a particle displacement of 8cm towards northeast direction (~45</w:t>
      </w:r>
      <w:r w:rsidRPr="00164A82">
        <w:rPr>
          <w:rFonts w:ascii="Arial" w:hAnsi="Arial" w:cs="Arial"/>
          <w:sz w:val="24"/>
          <w:szCs w:val="24"/>
          <w:vertAlign w:val="superscript"/>
        </w:rPr>
        <w:t>o</w:t>
      </w:r>
      <w:r>
        <w:rPr>
          <w:rFonts w:ascii="Arial" w:hAnsi="Arial" w:cs="Arial"/>
          <w:sz w:val="24"/>
          <w:szCs w:val="24"/>
        </w:rPr>
        <w:t>) is clearly observed. However, for the second S-wave window an almost 17cm north-south direction of particle displacement with a simultaneous east-west motion of 8cm is observed. That is, the displacement wave-field is significantly modified moving from one S-wave window to the other.</w:t>
      </w:r>
    </w:p>
    <w:p w14:paraId="7E235C4A" w14:textId="77777777" w:rsidR="0099160A" w:rsidRDefault="0099160A" w:rsidP="00FB7B39">
      <w:pPr>
        <w:tabs>
          <w:tab w:val="left" w:pos="8647"/>
        </w:tabs>
        <w:spacing w:after="0" w:line="240" w:lineRule="auto"/>
        <w:jc w:val="both"/>
        <w:rPr>
          <w:rFonts w:ascii="Arial" w:hAnsi="Arial" w:cs="Arial"/>
          <w:sz w:val="24"/>
          <w:szCs w:val="24"/>
        </w:rPr>
      </w:pPr>
    </w:p>
    <w:p w14:paraId="03FB2814" w14:textId="77777777" w:rsidR="00EF52F3" w:rsidRDefault="00EF52F3" w:rsidP="00227024">
      <w:pPr>
        <w:tabs>
          <w:tab w:val="left" w:pos="8647"/>
        </w:tabs>
        <w:spacing w:after="120" w:line="240" w:lineRule="auto"/>
        <w:jc w:val="both"/>
        <w:rPr>
          <w:rFonts w:ascii="Arial" w:hAnsi="Arial" w:cs="Arial"/>
          <w:sz w:val="24"/>
          <w:szCs w:val="24"/>
        </w:rPr>
      </w:pPr>
      <w:r w:rsidRPr="00EF52F3">
        <w:rPr>
          <w:rFonts w:ascii="Arial" w:hAnsi="Arial" w:cs="Arial"/>
          <w:b/>
          <w:sz w:val="24"/>
          <w:szCs w:val="24"/>
        </w:rPr>
        <w:t>RECEIVER FUNCTION (HVSR) AT THE</w:t>
      </w:r>
      <w:r>
        <w:rPr>
          <w:rFonts w:ascii="Arial" w:hAnsi="Arial" w:cs="Arial"/>
          <w:sz w:val="24"/>
          <w:szCs w:val="24"/>
        </w:rPr>
        <w:t xml:space="preserve"> </w:t>
      </w:r>
      <w:r w:rsidRPr="001B53CF">
        <w:rPr>
          <w:rFonts w:ascii="Arial" w:hAnsi="Arial" w:cs="Arial"/>
          <w:b/>
          <w:sz w:val="24"/>
          <w:szCs w:val="24"/>
        </w:rPr>
        <w:t xml:space="preserve">DURRES </w:t>
      </w:r>
      <w:r>
        <w:rPr>
          <w:rFonts w:ascii="Arial" w:hAnsi="Arial" w:cs="Arial"/>
          <w:b/>
          <w:sz w:val="24"/>
          <w:szCs w:val="24"/>
        </w:rPr>
        <w:t>ACCELEROMETRIC STATION</w:t>
      </w:r>
    </w:p>
    <w:p w14:paraId="3FC6E08A" w14:textId="06F7A063" w:rsidR="00EF52F3" w:rsidRDefault="006A41BF" w:rsidP="00227024">
      <w:pPr>
        <w:tabs>
          <w:tab w:val="left" w:pos="8647"/>
        </w:tabs>
        <w:spacing w:after="120" w:line="240" w:lineRule="auto"/>
        <w:jc w:val="both"/>
        <w:rPr>
          <w:rFonts w:ascii="Arial" w:hAnsi="Arial" w:cs="Arial"/>
          <w:sz w:val="24"/>
          <w:szCs w:val="24"/>
        </w:rPr>
      </w:pPr>
      <w:r>
        <w:rPr>
          <w:rFonts w:ascii="Arial" w:hAnsi="Arial" w:cs="Arial"/>
          <w:sz w:val="24"/>
          <w:szCs w:val="24"/>
        </w:rPr>
        <w:t xml:space="preserve">For the city of Durres there was not a reference ‘rock’ station close by to facilitate estimation of an empirical transfer function and investigate possible soil non-linear phenomena developed during the mainshock strong ground motion. For this </w:t>
      </w:r>
      <w:proofErr w:type="gramStart"/>
      <w:r>
        <w:rPr>
          <w:rFonts w:ascii="Arial" w:hAnsi="Arial" w:cs="Arial"/>
          <w:sz w:val="24"/>
          <w:szCs w:val="24"/>
        </w:rPr>
        <w:t>reason</w:t>
      </w:r>
      <w:proofErr w:type="gramEnd"/>
      <w:r>
        <w:rPr>
          <w:rFonts w:ascii="Arial" w:hAnsi="Arial" w:cs="Arial"/>
          <w:sz w:val="24"/>
          <w:szCs w:val="24"/>
        </w:rPr>
        <w:t xml:space="preserve"> </w:t>
      </w:r>
      <w:r>
        <w:rPr>
          <w:rFonts w:ascii="Arial" w:hAnsi="Arial" w:cs="Arial"/>
          <w:sz w:val="24"/>
          <w:szCs w:val="24"/>
        </w:rPr>
        <w:lastRenderedPageBreak/>
        <w:t xml:space="preserve">only the Horizontal-to-Vertical Spectral Ratio (HVSR) method (or Receiver Function) is applicable. </w:t>
      </w:r>
      <w:r w:rsidR="000F3C2A">
        <w:rPr>
          <w:rFonts w:ascii="Arial" w:hAnsi="Arial" w:cs="Arial"/>
          <w:sz w:val="24"/>
          <w:szCs w:val="24"/>
        </w:rPr>
        <w:t xml:space="preserve">To investigate particularities of the dynamic properties of geologic formations beneath the DURR station, </w:t>
      </w:r>
      <w:r w:rsidR="005149E3">
        <w:rPr>
          <w:rFonts w:ascii="Arial" w:hAnsi="Arial" w:cs="Arial"/>
          <w:sz w:val="24"/>
          <w:szCs w:val="24"/>
        </w:rPr>
        <w:t>the HVSR method applied separately for the first S-wave window and for the stronger part of S-wav</w:t>
      </w:r>
      <w:r w:rsidR="0069520E">
        <w:rPr>
          <w:rFonts w:ascii="Arial" w:hAnsi="Arial" w:cs="Arial"/>
          <w:sz w:val="24"/>
          <w:szCs w:val="24"/>
        </w:rPr>
        <w:t>es (or possibly surfa</w:t>
      </w:r>
      <w:r w:rsidR="0099160A">
        <w:rPr>
          <w:rFonts w:ascii="Arial" w:hAnsi="Arial" w:cs="Arial"/>
          <w:sz w:val="24"/>
          <w:szCs w:val="24"/>
        </w:rPr>
        <w:t xml:space="preserve">ce waves) based on the </w:t>
      </w:r>
      <w:proofErr w:type="spellStart"/>
      <w:r w:rsidR="0099160A">
        <w:rPr>
          <w:rFonts w:ascii="Arial" w:hAnsi="Arial" w:cs="Arial"/>
          <w:sz w:val="24"/>
          <w:szCs w:val="24"/>
        </w:rPr>
        <w:t>Geopsy</w:t>
      </w:r>
      <w:proofErr w:type="spellEnd"/>
      <w:r w:rsidR="0099160A">
        <w:rPr>
          <w:rFonts w:ascii="Arial" w:hAnsi="Arial" w:cs="Arial"/>
          <w:sz w:val="24"/>
          <w:szCs w:val="24"/>
        </w:rPr>
        <w:t xml:space="preserve"> software</w:t>
      </w:r>
      <w:r w:rsidR="0069520E">
        <w:rPr>
          <w:rFonts w:ascii="Arial" w:hAnsi="Arial" w:cs="Arial"/>
          <w:sz w:val="24"/>
          <w:szCs w:val="24"/>
        </w:rPr>
        <w:t xml:space="preserve"> (</w:t>
      </w:r>
      <w:hyperlink r:id="rId7" w:history="1">
        <w:r w:rsidR="00562CB4" w:rsidRPr="00B90337">
          <w:rPr>
            <w:rStyle w:val="Hyperlink"/>
            <w:rFonts w:ascii="Arial" w:hAnsi="Arial" w:cs="Arial"/>
            <w:sz w:val="24"/>
            <w:szCs w:val="24"/>
          </w:rPr>
          <w:t>http://www.geopsy.org</w:t>
        </w:r>
      </w:hyperlink>
      <w:r w:rsidR="00562CB4">
        <w:rPr>
          <w:rFonts w:ascii="Arial" w:hAnsi="Arial" w:cs="Arial"/>
          <w:sz w:val="24"/>
          <w:szCs w:val="24"/>
        </w:rPr>
        <w:t xml:space="preserve"> ).</w:t>
      </w:r>
    </w:p>
    <w:p w14:paraId="6B2D9A79" w14:textId="7ADC6A49" w:rsidR="0089738C" w:rsidRDefault="0089738C" w:rsidP="00227024">
      <w:pPr>
        <w:tabs>
          <w:tab w:val="left" w:pos="8647"/>
        </w:tabs>
        <w:spacing w:after="120" w:line="240" w:lineRule="auto"/>
        <w:jc w:val="both"/>
        <w:rPr>
          <w:rFonts w:ascii="Arial" w:hAnsi="Arial" w:cs="Arial"/>
          <w:sz w:val="24"/>
          <w:szCs w:val="24"/>
        </w:rPr>
      </w:pPr>
      <w:r>
        <w:rPr>
          <w:rFonts w:ascii="Arial" w:hAnsi="Arial" w:cs="Arial"/>
          <w:sz w:val="24"/>
          <w:szCs w:val="24"/>
        </w:rPr>
        <w:t>For the first S-wave window three HVSR peaks are prevailing</w:t>
      </w:r>
      <w:r w:rsidR="00562CB4">
        <w:rPr>
          <w:rFonts w:ascii="Arial" w:hAnsi="Arial" w:cs="Arial"/>
          <w:sz w:val="24"/>
          <w:szCs w:val="24"/>
        </w:rPr>
        <w:t xml:space="preserve"> at frequency ranges</w:t>
      </w:r>
      <w:r>
        <w:rPr>
          <w:rFonts w:ascii="Arial" w:hAnsi="Arial" w:cs="Arial"/>
          <w:sz w:val="24"/>
          <w:szCs w:val="24"/>
        </w:rPr>
        <w:t xml:space="preserve"> </w:t>
      </w:r>
      <w:r w:rsidR="00562CB4">
        <w:rPr>
          <w:rFonts w:ascii="Arial" w:hAnsi="Arial" w:cs="Arial"/>
          <w:sz w:val="24"/>
          <w:szCs w:val="24"/>
        </w:rPr>
        <w:t>0.3-</w:t>
      </w:r>
      <w:r>
        <w:rPr>
          <w:rFonts w:ascii="Arial" w:hAnsi="Arial" w:cs="Arial"/>
          <w:sz w:val="24"/>
          <w:szCs w:val="24"/>
        </w:rPr>
        <w:t>0.4</w:t>
      </w:r>
      <w:r w:rsidR="00562CB4">
        <w:rPr>
          <w:rFonts w:ascii="Arial" w:hAnsi="Arial" w:cs="Arial"/>
          <w:sz w:val="24"/>
          <w:szCs w:val="24"/>
        </w:rPr>
        <w:t>5</w:t>
      </w:r>
      <w:r>
        <w:rPr>
          <w:rFonts w:ascii="Arial" w:hAnsi="Arial" w:cs="Arial"/>
          <w:sz w:val="24"/>
          <w:szCs w:val="24"/>
        </w:rPr>
        <w:t xml:space="preserve">Hz, </w:t>
      </w:r>
      <w:r w:rsidR="0099160A">
        <w:rPr>
          <w:rFonts w:ascii="Arial" w:hAnsi="Arial" w:cs="Arial"/>
          <w:sz w:val="24"/>
          <w:szCs w:val="24"/>
        </w:rPr>
        <w:t>0.55-0.65</w:t>
      </w:r>
      <w:r w:rsidR="00FE1A2E">
        <w:rPr>
          <w:rFonts w:ascii="Arial" w:hAnsi="Arial" w:cs="Arial"/>
          <w:sz w:val="24"/>
          <w:szCs w:val="24"/>
        </w:rPr>
        <w:t xml:space="preserve">Hz, </w:t>
      </w:r>
      <w:r w:rsidR="0099160A">
        <w:rPr>
          <w:rFonts w:ascii="Arial" w:hAnsi="Arial" w:cs="Arial"/>
          <w:sz w:val="24"/>
          <w:szCs w:val="24"/>
        </w:rPr>
        <w:t>0.8-1.0</w:t>
      </w:r>
      <w:r>
        <w:rPr>
          <w:rFonts w:ascii="Arial" w:hAnsi="Arial" w:cs="Arial"/>
          <w:sz w:val="24"/>
          <w:szCs w:val="24"/>
        </w:rPr>
        <w:t>Hz</w:t>
      </w:r>
      <w:r w:rsidR="00FE1A2E">
        <w:rPr>
          <w:rFonts w:ascii="Arial" w:hAnsi="Arial" w:cs="Arial"/>
          <w:sz w:val="24"/>
          <w:szCs w:val="24"/>
        </w:rPr>
        <w:t xml:space="preserve"> and 1.1-1.5Hz</w:t>
      </w:r>
      <w:r>
        <w:rPr>
          <w:rFonts w:ascii="Arial" w:hAnsi="Arial" w:cs="Arial"/>
          <w:sz w:val="24"/>
          <w:szCs w:val="24"/>
        </w:rPr>
        <w:t xml:space="preserve"> with corresponding amplitudes </w:t>
      </w:r>
      <w:r w:rsidR="00562CB4">
        <w:rPr>
          <w:rFonts w:ascii="Arial" w:hAnsi="Arial" w:cs="Arial"/>
          <w:sz w:val="24"/>
          <w:szCs w:val="24"/>
        </w:rPr>
        <w:t>up to</w:t>
      </w:r>
      <w:r>
        <w:rPr>
          <w:rFonts w:ascii="Arial" w:hAnsi="Arial" w:cs="Arial"/>
          <w:sz w:val="24"/>
          <w:szCs w:val="24"/>
        </w:rPr>
        <w:t xml:space="preserve"> </w:t>
      </w:r>
      <w:r w:rsidR="00FE1A2E">
        <w:rPr>
          <w:rFonts w:ascii="Arial" w:hAnsi="Arial" w:cs="Arial"/>
          <w:sz w:val="24"/>
          <w:szCs w:val="24"/>
        </w:rPr>
        <w:t>7</w:t>
      </w:r>
      <w:r>
        <w:rPr>
          <w:rFonts w:ascii="Arial" w:hAnsi="Arial" w:cs="Arial"/>
          <w:sz w:val="24"/>
          <w:szCs w:val="24"/>
        </w:rPr>
        <w:t xml:space="preserve">, </w:t>
      </w:r>
      <w:r w:rsidR="00FE1A2E">
        <w:rPr>
          <w:rFonts w:ascii="Arial" w:hAnsi="Arial" w:cs="Arial"/>
          <w:sz w:val="24"/>
          <w:szCs w:val="24"/>
        </w:rPr>
        <w:t xml:space="preserve">6, </w:t>
      </w:r>
      <w:r>
        <w:rPr>
          <w:rFonts w:ascii="Arial" w:hAnsi="Arial" w:cs="Arial"/>
          <w:sz w:val="24"/>
          <w:szCs w:val="24"/>
        </w:rPr>
        <w:t>10</w:t>
      </w:r>
      <w:r w:rsidR="00FE1A2E">
        <w:rPr>
          <w:rFonts w:ascii="Arial" w:hAnsi="Arial" w:cs="Arial"/>
          <w:sz w:val="24"/>
          <w:szCs w:val="24"/>
        </w:rPr>
        <w:t xml:space="preserve"> and 6</w:t>
      </w:r>
      <w:r>
        <w:rPr>
          <w:rFonts w:ascii="Arial" w:hAnsi="Arial" w:cs="Arial"/>
          <w:sz w:val="24"/>
          <w:szCs w:val="24"/>
        </w:rPr>
        <w:t>, respectively</w:t>
      </w:r>
      <w:r w:rsidR="00D148C4">
        <w:rPr>
          <w:rFonts w:ascii="Arial" w:hAnsi="Arial" w:cs="Arial"/>
          <w:sz w:val="24"/>
          <w:szCs w:val="24"/>
        </w:rPr>
        <w:t xml:space="preserve"> (Figure 1</w:t>
      </w:r>
      <w:r w:rsidR="0099160A">
        <w:rPr>
          <w:rFonts w:ascii="Arial" w:hAnsi="Arial" w:cs="Arial"/>
          <w:sz w:val="24"/>
          <w:szCs w:val="24"/>
        </w:rPr>
        <w:t>2</w:t>
      </w:r>
      <w:r w:rsidR="00D148C4">
        <w:rPr>
          <w:rFonts w:ascii="Arial" w:hAnsi="Arial" w:cs="Arial"/>
          <w:sz w:val="24"/>
          <w:szCs w:val="24"/>
        </w:rPr>
        <w:t>)</w:t>
      </w:r>
      <w:r>
        <w:rPr>
          <w:rFonts w:ascii="Arial" w:hAnsi="Arial" w:cs="Arial"/>
          <w:sz w:val="24"/>
          <w:szCs w:val="24"/>
        </w:rPr>
        <w:t xml:space="preserve">. For </w:t>
      </w:r>
      <w:r w:rsidR="0099160A">
        <w:rPr>
          <w:rFonts w:ascii="Arial" w:hAnsi="Arial" w:cs="Arial"/>
          <w:sz w:val="24"/>
          <w:szCs w:val="24"/>
        </w:rPr>
        <w:t>the fundamental frequency fo~0.35</w:t>
      </w:r>
      <w:r>
        <w:rPr>
          <w:rFonts w:ascii="Arial" w:hAnsi="Arial" w:cs="Arial"/>
          <w:sz w:val="24"/>
          <w:szCs w:val="24"/>
        </w:rPr>
        <w:t>Hz</w:t>
      </w:r>
      <w:r w:rsidR="00562CB4">
        <w:rPr>
          <w:rFonts w:ascii="Arial" w:hAnsi="Arial" w:cs="Arial"/>
          <w:sz w:val="24"/>
          <w:szCs w:val="24"/>
        </w:rPr>
        <w:t>,</w:t>
      </w:r>
      <w:r>
        <w:rPr>
          <w:rFonts w:ascii="Arial" w:hAnsi="Arial" w:cs="Arial"/>
          <w:sz w:val="24"/>
          <w:szCs w:val="24"/>
        </w:rPr>
        <w:t xml:space="preserve"> its amplitude is preferentially higher in azimuths between </w:t>
      </w:r>
      <w:r w:rsidR="00FE1A2E">
        <w:rPr>
          <w:rFonts w:ascii="Arial" w:hAnsi="Arial" w:cs="Arial"/>
          <w:sz w:val="24"/>
          <w:szCs w:val="24"/>
        </w:rPr>
        <w:t>4</w:t>
      </w:r>
      <w:r>
        <w:rPr>
          <w:rFonts w:ascii="Arial" w:hAnsi="Arial" w:cs="Arial"/>
          <w:sz w:val="24"/>
          <w:szCs w:val="24"/>
        </w:rPr>
        <w:t>0</w:t>
      </w:r>
      <w:r w:rsidRPr="0089738C">
        <w:rPr>
          <w:rFonts w:ascii="Arial" w:hAnsi="Arial" w:cs="Arial"/>
          <w:sz w:val="24"/>
          <w:szCs w:val="24"/>
          <w:vertAlign w:val="superscript"/>
        </w:rPr>
        <w:t>o</w:t>
      </w:r>
      <w:r>
        <w:rPr>
          <w:rFonts w:ascii="Arial" w:hAnsi="Arial" w:cs="Arial"/>
          <w:sz w:val="24"/>
          <w:szCs w:val="24"/>
        </w:rPr>
        <w:t xml:space="preserve"> to </w:t>
      </w:r>
      <w:r w:rsidR="00FE1A2E">
        <w:rPr>
          <w:rFonts w:ascii="Arial" w:hAnsi="Arial" w:cs="Arial"/>
          <w:sz w:val="24"/>
          <w:szCs w:val="24"/>
        </w:rPr>
        <w:t>9</w:t>
      </w:r>
      <w:r>
        <w:rPr>
          <w:rFonts w:ascii="Arial" w:hAnsi="Arial" w:cs="Arial"/>
          <w:sz w:val="24"/>
          <w:szCs w:val="24"/>
        </w:rPr>
        <w:t>0</w:t>
      </w:r>
      <w:r w:rsidRPr="0089738C">
        <w:rPr>
          <w:rFonts w:ascii="Arial" w:hAnsi="Arial" w:cs="Arial"/>
          <w:sz w:val="24"/>
          <w:szCs w:val="24"/>
          <w:vertAlign w:val="superscript"/>
        </w:rPr>
        <w:t>o</w:t>
      </w:r>
      <w:r>
        <w:rPr>
          <w:rFonts w:ascii="Arial" w:hAnsi="Arial" w:cs="Arial"/>
          <w:sz w:val="24"/>
          <w:szCs w:val="24"/>
        </w:rPr>
        <w:t>.</w:t>
      </w:r>
      <w:r w:rsidR="008F71AA">
        <w:rPr>
          <w:rFonts w:ascii="Arial" w:hAnsi="Arial" w:cs="Arial"/>
          <w:sz w:val="24"/>
          <w:szCs w:val="24"/>
        </w:rPr>
        <w:t xml:space="preserve"> For the second stronger part of S-wave </w:t>
      </w:r>
      <w:r w:rsidR="00FE1A2E">
        <w:rPr>
          <w:rFonts w:ascii="Arial" w:hAnsi="Arial" w:cs="Arial"/>
          <w:sz w:val="24"/>
          <w:szCs w:val="24"/>
        </w:rPr>
        <w:t>the fundamental frequency fo~0.35Hz disappears and several</w:t>
      </w:r>
      <w:r w:rsidR="008F71AA">
        <w:rPr>
          <w:rFonts w:ascii="Arial" w:hAnsi="Arial" w:cs="Arial"/>
          <w:sz w:val="24"/>
          <w:szCs w:val="24"/>
        </w:rPr>
        <w:t xml:space="preserve"> HVSR peaks appear at frequenc</w:t>
      </w:r>
      <w:r w:rsidR="00562CB4">
        <w:rPr>
          <w:rFonts w:ascii="Arial" w:hAnsi="Arial" w:cs="Arial"/>
          <w:sz w:val="24"/>
          <w:szCs w:val="24"/>
        </w:rPr>
        <w:t>y ranges</w:t>
      </w:r>
      <w:r w:rsidR="008F71AA">
        <w:rPr>
          <w:rFonts w:ascii="Arial" w:hAnsi="Arial" w:cs="Arial"/>
          <w:sz w:val="24"/>
          <w:szCs w:val="24"/>
        </w:rPr>
        <w:t xml:space="preserve"> 0.</w:t>
      </w:r>
      <w:r w:rsidR="00872BE7">
        <w:rPr>
          <w:rFonts w:ascii="Arial" w:hAnsi="Arial" w:cs="Arial"/>
          <w:sz w:val="24"/>
          <w:szCs w:val="24"/>
        </w:rPr>
        <w:t>5</w:t>
      </w:r>
      <w:r w:rsidR="00FE1A2E">
        <w:rPr>
          <w:rFonts w:ascii="Arial" w:hAnsi="Arial" w:cs="Arial"/>
          <w:sz w:val="24"/>
          <w:szCs w:val="24"/>
        </w:rPr>
        <w:t>-0.7Hz, 1.0-1.2</w:t>
      </w:r>
      <w:r w:rsidR="00562CB4">
        <w:rPr>
          <w:rFonts w:ascii="Arial" w:hAnsi="Arial" w:cs="Arial"/>
          <w:sz w:val="24"/>
          <w:szCs w:val="24"/>
        </w:rPr>
        <w:t>Hz and 1.</w:t>
      </w:r>
      <w:r w:rsidR="00FE1A2E">
        <w:rPr>
          <w:rFonts w:ascii="Arial" w:hAnsi="Arial" w:cs="Arial"/>
          <w:sz w:val="24"/>
          <w:szCs w:val="24"/>
        </w:rPr>
        <w:t>4</w:t>
      </w:r>
      <w:r w:rsidR="00562CB4">
        <w:rPr>
          <w:rFonts w:ascii="Arial" w:hAnsi="Arial" w:cs="Arial"/>
          <w:sz w:val="24"/>
          <w:szCs w:val="24"/>
        </w:rPr>
        <w:t>-1.6</w:t>
      </w:r>
      <w:r w:rsidR="008F71AA">
        <w:rPr>
          <w:rFonts w:ascii="Arial" w:hAnsi="Arial" w:cs="Arial"/>
          <w:sz w:val="24"/>
          <w:szCs w:val="24"/>
        </w:rPr>
        <w:t xml:space="preserve">Hz with corresponding amplitudes </w:t>
      </w:r>
      <w:r w:rsidR="00872BE7">
        <w:rPr>
          <w:rFonts w:ascii="Arial" w:hAnsi="Arial" w:cs="Arial"/>
          <w:sz w:val="24"/>
          <w:szCs w:val="24"/>
        </w:rPr>
        <w:t>up to 1</w:t>
      </w:r>
      <w:r w:rsidR="00FE1A2E">
        <w:rPr>
          <w:rFonts w:ascii="Arial" w:hAnsi="Arial" w:cs="Arial"/>
          <w:sz w:val="24"/>
          <w:szCs w:val="24"/>
        </w:rPr>
        <w:t>5</w:t>
      </w:r>
      <w:r w:rsidR="00872BE7">
        <w:rPr>
          <w:rFonts w:ascii="Arial" w:hAnsi="Arial" w:cs="Arial"/>
          <w:sz w:val="24"/>
          <w:szCs w:val="24"/>
        </w:rPr>
        <w:t>,</w:t>
      </w:r>
      <w:r w:rsidR="008F71AA">
        <w:rPr>
          <w:rFonts w:ascii="Arial" w:hAnsi="Arial" w:cs="Arial"/>
          <w:sz w:val="24"/>
          <w:szCs w:val="24"/>
        </w:rPr>
        <w:t xml:space="preserve"> </w:t>
      </w:r>
      <w:r w:rsidR="00872BE7">
        <w:rPr>
          <w:rFonts w:ascii="Arial" w:hAnsi="Arial" w:cs="Arial"/>
          <w:sz w:val="24"/>
          <w:szCs w:val="24"/>
        </w:rPr>
        <w:t>1</w:t>
      </w:r>
      <w:r w:rsidR="00FE1A2E">
        <w:rPr>
          <w:rFonts w:ascii="Arial" w:hAnsi="Arial" w:cs="Arial"/>
          <w:sz w:val="24"/>
          <w:szCs w:val="24"/>
        </w:rPr>
        <w:t>7</w:t>
      </w:r>
      <w:r w:rsidR="00872BE7">
        <w:rPr>
          <w:rFonts w:ascii="Arial" w:hAnsi="Arial" w:cs="Arial"/>
          <w:sz w:val="24"/>
          <w:szCs w:val="24"/>
        </w:rPr>
        <w:t xml:space="preserve"> </w:t>
      </w:r>
      <w:r w:rsidR="008F71AA">
        <w:rPr>
          <w:rFonts w:ascii="Arial" w:hAnsi="Arial" w:cs="Arial"/>
          <w:sz w:val="24"/>
          <w:szCs w:val="24"/>
        </w:rPr>
        <w:t>and 1</w:t>
      </w:r>
      <w:r w:rsidR="00872BE7">
        <w:rPr>
          <w:rFonts w:ascii="Arial" w:hAnsi="Arial" w:cs="Arial"/>
          <w:sz w:val="24"/>
          <w:szCs w:val="24"/>
        </w:rPr>
        <w:t>3</w:t>
      </w:r>
      <w:r w:rsidR="008F71AA">
        <w:rPr>
          <w:rFonts w:ascii="Arial" w:hAnsi="Arial" w:cs="Arial"/>
          <w:sz w:val="24"/>
          <w:szCs w:val="24"/>
        </w:rPr>
        <w:t>, respectively. That is, for the second part of S-waves, in low frequency range (</w:t>
      </w:r>
      <w:r w:rsidR="00872BE7">
        <w:rPr>
          <w:rFonts w:ascii="Arial" w:hAnsi="Arial" w:cs="Arial"/>
          <w:sz w:val="24"/>
          <w:szCs w:val="24"/>
        </w:rPr>
        <w:t>0.5Hz&lt;f&lt;0.7</w:t>
      </w:r>
      <w:r w:rsidR="008F71AA">
        <w:rPr>
          <w:rFonts w:ascii="Arial" w:hAnsi="Arial" w:cs="Arial"/>
          <w:sz w:val="24"/>
          <w:szCs w:val="24"/>
        </w:rPr>
        <w:t xml:space="preserve">Hz), HVSR amplitudes </w:t>
      </w:r>
      <w:r w:rsidR="00F809A7">
        <w:rPr>
          <w:rFonts w:ascii="Arial" w:hAnsi="Arial" w:cs="Arial"/>
          <w:sz w:val="24"/>
          <w:szCs w:val="24"/>
        </w:rPr>
        <w:t>increases 2 to 3 times</w:t>
      </w:r>
      <w:r w:rsidR="008F71AA">
        <w:rPr>
          <w:rFonts w:ascii="Arial" w:hAnsi="Arial" w:cs="Arial"/>
          <w:sz w:val="24"/>
          <w:szCs w:val="24"/>
        </w:rPr>
        <w:t xml:space="preserve"> </w:t>
      </w:r>
      <w:r w:rsidR="00F809A7">
        <w:rPr>
          <w:rFonts w:ascii="Arial" w:hAnsi="Arial" w:cs="Arial"/>
          <w:sz w:val="24"/>
          <w:szCs w:val="24"/>
        </w:rPr>
        <w:t xml:space="preserve">compared </w:t>
      </w:r>
      <w:r w:rsidR="008F71AA">
        <w:rPr>
          <w:rFonts w:ascii="Arial" w:hAnsi="Arial" w:cs="Arial"/>
          <w:sz w:val="24"/>
          <w:szCs w:val="24"/>
        </w:rPr>
        <w:t xml:space="preserve">to the </w:t>
      </w:r>
      <w:r w:rsidR="00F809A7">
        <w:rPr>
          <w:rFonts w:ascii="Arial" w:hAnsi="Arial" w:cs="Arial"/>
          <w:sz w:val="24"/>
          <w:szCs w:val="24"/>
        </w:rPr>
        <w:t xml:space="preserve">corresponding frequency range of the </w:t>
      </w:r>
      <w:r w:rsidR="008F71AA">
        <w:rPr>
          <w:rFonts w:ascii="Arial" w:hAnsi="Arial" w:cs="Arial"/>
          <w:sz w:val="24"/>
          <w:szCs w:val="24"/>
        </w:rPr>
        <w:t xml:space="preserve">first S-wave window. </w:t>
      </w:r>
      <w:r w:rsidR="00011DF0">
        <w:rPr>
          <w:rFonts w:ascii="Arial" w:hAnsi="Arial" w:cs="Arial"/>
          <w:sz w:val="24"/>
          <w:szCs w:val="24"/>
        </w:rPr>
        <w:t>I</w:t>
      </w:r>
      <w:r w:rsidR="008F71AA">
        <w:rPr>
          <w:rFonts w:ascii="Arial" w:hAnsi="Arial" w:cs="Arial"/>
          <w:sz w:val="24"/>
          <w:szCs w:val="24"/>
        </w:rPr>
        <w:t xml:space="preserve">t is noteworthy the fact that </w:t>
      </w:r>
      <w:r w:rsidR="00872BE7">
        <w:rPr>
          <w:rFonts w:ascii="Arial" w:hAnsi="Arial" w:cs="Arial"/>
          <w:sz w:val="24"/>
          <w:szCs w:val="24"/>
        </w:rPr>
        <w:t>in</w:t>
      </w:r>
      <w:r w:rsidR="008F71AA">
        <w:rPr>
          <w:rFonts w:ascii="Arial" w:hAnsi="Arial" w:cs="Arial"/>
          <w:sz w:val="24"/>
          <w:szCs w:val="24"/>
        </w:rPr>
        <w:t xml:space="preserve"> the second part of S-waves an additional frequency appears at </w:t>
      </w:r>
      <w:r w:rsidR="00872BE7">
        <w:rPr>
          <w:rFonts w:ascii="Arial" w:hAnsi="Arial" w:cs="Arial"/>
          <w:sz w:val="24"/>
          <w:szCs w:val="24"/>
        </w:rPr>
        <w:t>1</w:t>
      </w:r>
      <w:r w:rsidR="00F809A7">
        <w:rPr>
          <w:rFonts w:ascii="Arial" w:hAnsi="Arial" w:cs="Arial"/>
          <w:sz w:val="24"/>
          <w:szCs w:val="24"/>
        </w:rPr>
        <w:t>.1</w:t>
      </w:r>
      <w:r w:rsidR="008F71AA">
        <w:rPr>
          <w:rFonts w:ascii="Arial" w:hAnsi="Arial" w:cs="Arial"/>
          <w:sz w:val="24"/>
          <w:szCs w:val="24"/>
        </w:rPr>
        <w:t>Hz with corresponding amplitude up to 1</w:t>
      </w:r>
      <w:r w:rsidR="00F809A7">
        <w:rPr>
          <w:rFonts w:ascii="Arial" w:hAnsi="Arial" w:cs="Arial"/>
          <w:sz w:val="24"/>
          <w:szCs w:val="24"/>
        </w:rPr>
        <w:t>7</w:t>
      </w:r>
      <w:r w:rsidR="00DF50AD">
        <w:rPr>
          <w:rFonts w:ascii="Arial" w:hAnsi="Arial" w:cs="Arial"/>
          <w:sz w:val="24"/>
          <w:szCs w:val="24"/>
        </w:rPr>
        <w:t>,</w:t>
      </w:r>
      <w:r w:rsidR="008F71AA">
        <w:rPr>
          <w:rFonts w:ascii="Arial" w:hAnsi="Arial" w:cs="Arial"/>
          <w:sz w:val="24"/>
          <w:szCs w:val="24"/>
        </w:rPr>
        <w:t xml:space="preserve"> in azimuths between 0</w:t>
      </w:r>
      <w:r w:rsidR="008F71AA" w:rsidRPr="0089738C">
        <w:rPr>
          <w:rFonts w:ascii="Arial" w:hAnsi="Arial" w:cs="Arial"/>
          <w:sz w:val="24"/>
          <w:szCs w:val="24"/>
          <w:vertAlign w:val="superscript"/>
        </w:rPr>
        <w:t>o</w:t>
      </w:r>
      <w:r w:rsidR="008F71AA">
        <w:rPr>
          <w:rFonts w:ascii="Arial" w:hAnsi="Arial" w:cs="Arial"/>
          <w:sz w:val="24"/>
          <w:szCs w:val="24"/>
        </w:rPr>
        <w:t xml:space="preserve"> to </w:t>
      </w:r>
      <w:r w:rsidR="00F809A7">
        <w:rPr>
          <w:rFonts w:ascii="Arial" w:hAnsi="Arial" w:cs="Arial"/>
          <w:sz w:val="24"/>
          <w:szCs w:val="24"/>
        </w:rPr>
        <w:t>3</w:t>
      </w:r>
      <w:r w:rsidR="008F71AA">
        <w:rPr>
          <w:rFonts w:ascii="Arial" w:hAnsi="Arial" w:cs="Arial"/>
          <w:sz w:val="24"/>
          <w:szCs w:val="24"/>
        </w:rPr>
        <w:t>0</w:t>
      </w:r>
      <w:r w:rsidR="008F71AA" w:rsidRPr="0089738C">
        <w:rPr>
          <w:rFonts w:ascii="Arial" w:hAnsi="Arial" w:cs="Arial"/>
          <w:sz w:val="24"/>
          <w:szCs w:val="24"/>
          <w:vertAlign w:val="superscript"/>
        </w:rPr>
        <w:t>o</w:t>
      </w:r>
      <w:r w:rsidR="00F809A7">
        <w:rPr>
          <w:rFonts w:ascii="Arial" w:hAnsi="Arial" w:cs="Arial"/>
          <w:sz w:val="24"/>
          <w:szCs w:val="24"/>
        </w:rPr>
        <w:t xml:space="preserve"> and 150</w:t>
      </w:r>
      <w:r w:rsidR="00F809A7" w:rsidRPr="0089738C">
        <w:rPr>
          <w:rFonts w:ascii="Arial" w:hAnsi="Arial" w:cs="Arial"/>
          <w:sz w:val="24"/>
          <w:szCs w:val="24"/>
          <w:vertAlign w:val="superscript"/>
        </w:rPr>
        <w:t>o</w:t>
      </w:r>
      <w:r w:rsidR="00F809A7">
        <w:rPr>
          <w:rFonts w:ascii="Arial" w:hAnsi="Arial" w:cs="Arial"/>
          <w:sz w:val="24"/>
          <w:szCs w:val="24"/>
        </w:rPr>
        <w:t xml:space="preserve"> to 180</w:t>
      </w:r>
      <w:r w:rsidR="00F809A7" w:rsidRPr="0089738C">
        <w:rPr>
          <w:rFonts w:ascii="Arial" w:hAnsi="Arial" w:cs="Arial"/>
          <w:sz w:val="24"/>
          <w:szCs w:val="24"/>
          <w:vertAlign w:val="superscript"/>
        </w:rPr>
        <w:t>o</w:t>
      </w:r>
      <w:r w:rsidR="00F809A7">
        <w:rPr>
          <w:rFonts w:ascii="Arial" w:hAnsi="Arial" w:cs="Arial"/>
          <w:sz w:val="24"/>
          <w:szCs w:val="24"/>
        </w:rPr>
        <w:t>.</w:t>
      </w:r>
    </w:p>
    <w:p w14:paraId="013923D0" w14:textId="586C5F89" w:rsidR="0083386E" w:rsidRDefault="0083386E" w:rsidP="00227024">
      <w:pPr>
        <w:tabs>
          <w:tab w:val="left" w:pos="8647"/>
        </w:tabs>
        <w:spacing w:after="120" w:line="240" w:lineRule="auto"/>
        <w:jc w:val="both"/>
        <w:rPr>
          <w:rFonts w:ascii="Arial" w:hAnsi="Arial" w:cs="Arial"/>
          <w:sz w:val="24"/>
          <w:szCs w:val="24"/>
        </w:rPr>
      </w:pPr>
      <w:r>
        <w:rPr>
          <w:rFonts w:ascii="Arial" w:hAnsi="Arial" w:cs="Arial"/>
          <w:sz w:val="24"/>
          <w:szCs w:val="24"/>
        </w:rPr>
        <w:t xml:space="preserve">In Figure 13 the HVSR for </w:t>
      </w:r>
      <w:proofErr w:type="gramStart"/>
      <w:r>
        <w:rPr>
          <w:rFonts w:ascii="Arial" w:hAnsi="Arial" w:cs="Arial"/>
          <w:sz w:val="24"/>
          <w:szCs w:val="24"/>
        </w:rPr>
        <w:t>three time</w:t>
      </w:r>
      <w:proofErr w:type="gramEnd"/>
      <w:r>
        <w:rPr>
          <w:rFonts w:ascii="Arial" w:hAnsi="Arial" w:cs="Arial"/>
          <w:sz w:val="24"/>
          <w:szCs w:val="24"/>
        </w:rPr>
        <w:t xml:space="preserve"> windows of the mainshock is presented; namely, the first S-wave window of 7sec, the second S-wave window of 4.5sec and the entire available record length of 15sec. The striking difference between the HVSR of the first S-wave window and the other two windows is the lack of a frequency peak at 0.3Hz with amplitude 5 that appears in the former. In addition, the amplitudes of the HVSR peaks for the second stronger S-wave window are almost double compared to the ones of the </w:t>
      </w:r>
      <w:r w:rsidR="00294F85">
        <w:rPr>
          <w:rFonts w:ascii="Arial" w:hAnsi="Arial" w:cs="Arial"/>
          <w:sz w:val="24"/>
          <w:szCs w:val="24"/>
        </w:rPr>
        <w:t>first S-wave window. However, using the entire available record length, 15sec, the clear HVSR peaks reduce to three; at 0.65Hz, 1.4Hz and 3.5Hz with corresponding amplitudes 12, 10 and 3, respectively.</w:t>
      </w:r>
    </w:p>
    <w:p w14:paraId="75F05D59" w14:textId="3287496D" w:rsidR="00A66267" w:rsidRDefault="004B4158" w:rsidP="00227024">
      <w:pPr>
        <w:tabs>
          <w:tab w:val="left" w:pos="8647"/>
        </w:tabs>
        <w:spacing w:after="120" w:line="240" w:lineRule="auto"/>
        <w:jc w:val="both"/>
        <w:rPr>
          <w:rFonts w:ascii="Arial" w:hAnsi="Arial" w:cs="Arial"/>
          <w:sz w:val="24"/>
          <w:szCs w:val="24"/>
        </w:rPr>
      </w:pPr>
      <w:r>
        <w:rPr>
          <w:rFonts w:ascii="Arial" w:hAnsi="Arial" w:cs="Arial"/>
          <w:sz w:val="24"/>
          <w:szCs w:val="24"/>
        </w:rPr>
        <w:t xml:space="preserve">In order to examine the HVSR </w:t>
      </w:r>
      <w:r w:rsidR="00B1588A">
        <w:rPr>
          <w:rFonts w:ascii="Arial" w:hAnsi="Arial" w:cs="Arial"/>
          <w:sz w:val="24"/>
          <w:szCs w:val="24"/>
        </w:rPr>
        <w:t xml:space="preserve">at DURR station </w:t>
      </w:r>
      <w:r w:rsidR="002F0760">
        <w:rPr>
          <w:rFonts w:ascii="Arial" w:hAnsi="Arial" w:cs="Arial"/>
          <w:sz w:val="24"/>
          <w:szCs w:val="24"/>
        </w:rPr>
        <w:t>based on</w:t>
      </w:r>
      <w:r>
        <w:rPr>
          <w:rFonts w:ascii="Arial" w:hAnsi="Arial" w:cs="Arial"/>
          <w:sz w:val="24"/>
          <w:szCs w:val="24"/>
        </w:rPr>
        <w:t xml:space="preserve"> low amplitude ground motion</w:t>
      </w:r>
      <w:r w:rsidR="002F0760">
        <w:rPr>
          <w:rFonts w:ascii="Arial" w:hAnsi="Arial" w:cs="Arial"/>
          <w:sz w:val="24"/>
          <w:szCs w:val="24"/>
        </w:rPr>
        <w:t>,</w:t>
      </w:r>
      <w:r>
        <w:rPr>
          <w:rFonts w:ascii="Arial" w:hAnsi="Arial" w:cs="Arial"/>
          <w:sz w:val="24"/>
          <w:szCs w:val="24"/>
        </w:rPr>
        <w:t xml:space="preserve"> an aftershock recording with PGA</w:t>
      </w:r>
      <w:r w:rsidR="002F0760">
        <w:rPr>
          <w:rFonts w:ascii="Arial" w:hAnsi="Arial" w:cs="Arial"/>
          <w:sz w:val="24"/>
          <w:szCs w:val="24"/>
        </w:rPr>
        <w:t xml:space="preserve"> equals 72cm/s/s in E-comp.</w:t>
      </w:r>
      <w:r w:rsidR="005B0EB3">
        <w:rPr>
          <w:rFonts w:ascii="Arial" w:hAnsi="Arial" w:cs="Arial"/>
          <w:sz w:val="24"/>
          <w:szCs w:val="24"/>
        </w:rPr>
        <w:t>, 45cm/s/s in N-c</w:t>
      </w:r>
      <w:r w:rsidR="003372F1">
        <w:rPr>
          <w:rFonts w:ascii="Arial" w:hAnsi="Arial" w:cs="Arial"/>
          <w:sz w:val="24"/>
          <w:szCs w:val="24"/>
        </w:rPr>
        <w:t>omp</w:t>
      </w:r>
      <w:r w:rsidR="002F0760">
        <w:rPr>
          <w:rFonts w:ascii="Arial" w:hAnsi="Arial" w:cs="Arial"/>
          <w:sz w:val="24"/>
          <w:szCs w:val="24"/>
        </w:rPr>
        <w:t>.</w:t>
      </w:r>
      <w:r w:rsidR="003372F1">
        <w:rPr>
          <w:rFonts w:ascii="Arial" w:hAnsi="Arial" w:cs="Arial"/>
          <w:sz w:val="24"/>
          <w:szCs w:val="24"/>
        </w:rPr>
        <w:t xml:space="preserve"> and 17cm/s/s in Z-comp</w:t>
      </w:r>
      <w:r w:rsidR="002F0760">
        <w:rPr>
          <w:rFonts w:ascii="Arial" w:hAnsi="Arial" w:cs="Arial"/>
          <w:sz w:val="24"/>
          <w:szCs w:val="24"/>
        </w:rPr>
        <w:t>.</w:t>
      </w:r>
      <w:r w:rsidR="005B0EB3">
        <w:rPr>
          <w:rFonts w:ascii="Arial" w:hAnsi="Arial" w:cs="Arial"/>
          <w:sz w:val="24"/>
          <w:szCs w:val="24"/>
        </w:rPr>
        <w:t xml:space="preserve"> was selected (</w:t>
      </w:r>
      <w:r w:rsidR="00B1588A">
        <w:rPr>
          <w:rFonts w:ascii="Arial" w:hAnsi="Arial" w:cs="Arial"/>
          <w:sz w:val="24"/>
          <w:szCs w:val="24"/>
        </w:rPr>
        <w:t>earthquake of 28/11/2</w:t>
      </w:r>
      <w:r w:rsidR="003372F1">
        <w:rPr>
          <w:rFonts w:ascii="Arial" w:hAnsi="Arial" w:cs="Arial"/>
          <w:sz w:val="24"/>
          <w:szCs w:val="24"/>
        </w:rPr>
        <w:t>019 10:52:42GMT, 41.47N, 19.35E</w:t>
      </w:r>
      <w:r w:rsidR="00B1588A">
        <w:rPr>
          <w:rFonts w:ascii="Arial" w:hAnsi="Arial" w:cs="Arial"/>
          <w:sz w:val="24"/>
          <w:szCs w:val="24"/>
        </w:rPr>
        <w:t>, M4.9</w:t>
      </w:r>
      <w:r w:rsidR="002F0760">
        <w:rPr>
          <w:rFonts w:ascii="Arial" w:hAnsi="Arial" w:cs="Arial"/>
          <w:sz w:val="24"/>
          <w:szCs w:val="24"/>
        </w:rPr>
        <w:t>, see Fig. 10</w:t>
      </w:r>
      <w:r w:rsidR="00B1588A">
        <w:rPr>
          <w:rFonts w:ascii="Arial" w:hAnsi="Arial" w:cs="Arial"/>
          <w:sz w:val="24"/>
          <w:szCs w:val="24"/>
        </w:rPr>
        <w:t>)</w:t>
      </w:r>
      <w:r w:rsidR="003372F1">
        <w:rPr>
          <w:rFonts w:ascii="Arial" w:hAnsi="Arial" w:cs="Arial"/>
          <w:sz w:val="24"/>
          <w:szCs w:val="24"/>
        </w:rPr>
        <w:t xml:space="preserve">. </w:t>
      </w:r>
      <w:r w:rsidR="0069520E">
        <w:rPr>
          <w:rFonts w:ascii="Arial" w:hAnsi="Arial" w:cs="Arial"/>
          <w:sz w:val="24"/>
          <w:szCs w:val="24"/>
        </w:rPr>
        <w:t xml:space="preserve">For the </w:t>
      </w:r>
      <w:r w:rsidR="00A66267">
        <w:rPr>
          <w:rFonts w:ascii="Arial" w:hAnsi="Arial" w:cs="Arial"/>
          <w:sz w:val="24"/>
          <w:szCs w:val="24"/>
        </w:rPr>
        <w:t>HVSR analyses S-wave window of 2</w:t>
      </w:r>
      <w:r w:rsidR="0069520E">
        <w:rPr>
          <w:rFonts w:ascii="Arial" w:hAnsi="Arial" w:cs="Arial"/>
          <w:sz w:val="24"/>
          <w:szCs w:val="24"/>
        </w:rPr>
        <w:t xml:space="preserve">0sec and surface &amp; coda wave window of </w:t>
      </w:r>
      <w:r w:rsidR="00A66267">
        <w:rPr>
          <w:rFonts w:ascii="Arial" w:hAnsi="Arial" w:cs="Arial"/>
          <w:sz w:val="24"/>
          <w:szCs w:val="24"/>
        </w:rPr>
        <w:t>6</w:t>
      </w:r>
      <w:r w:rsidR="0069520E">
        <w:rPr>
          <w:rFonts w:ascii="Arial" w:hAnsi="Arial" w:cs="Arial"/>
          <w:sz w:val="24"/>
          <w:szCs w:val="24"/>
        </w:rPr>
        <w:t>0sec, were selected (Figurer 1</w:t>
      </w:r>
      <w:r w:rsidR="00A66267">
        <w:rPr>
          <w:rFonts w:ascii="Arial" w:hAnsi="Arial" w:cs="Arial"/>
          <w:sz w:val="24"/>
          <w:szCs w:val="24"/>
        </w:rPr>
        <w:t>4</w:t>
      </w:r>
      <w:r w:rsidR="0069520E">
        <w:rPr>
          <w:rFonts w:ascii="Arial" w:hAnsi="Arial" w:cs="Arial"/>
          <w:sz w:val="24"/>
          <w:szCs w:val="24"/>
        </w:rPr>
        <w:t xml:space="preserve">). </w:t>
      </w:r>
      <w:r w:rsidR="00890C63">
        <w:rPr>
          <w:rFonts w:ascii="Arial" w:hAnsi="Arial" w:cs="Arial"/>
          <w:sz w:val="24"/>
          <w:szCs w:val="24"/>
        </w:rPr>
        <w:t xml:space="preserve">For both windows two prominent peaks appear at 0.3-0.35Hz and 0.5-0.6Hz with amplitudes ~30% reduced in the case of surface &amp; coda waves window. These two peaks are </w:t>
      </w:r>
      <w:r w:rsidR="00836381">
        <w:rPr>
          <w:rFonts w:ascii="Arial" w:hAnsi="Arial" w:cs="Arial"/>
          <w:sz w:val="24"/>
          <w:szCs w:val="24"/>
        </w:rPr>
        <w:t xml:space="preserve">also </w:t>
      </w:r>
      <w:r w:rsidR="00890C63">
        <w:rPr>
          <w:rFonts w:ascii="Arial" w:hAnsi="Arial" w:cs="Arial"/>
          <w:sz w:val="24"/>
          <w:szCs w:val="24"/>
        </w:rPr>
        <w:t xml:space="preserve">apparent </w:t>
      </w:r>
      <w:r w:rsidR="00836381">
        <w:rPr>
          <w:rFonts w:ascii="Arial" w:hAnsi="Arial" w:cs="Arial"/>
          <w:sz w:val="24"/>
          <w:szCs w:val="24"/>
        </w:rPr>
        <w:t xml:space="preserve">in the case of the first S-wave window of the </w:t>
      </w:r>
      <w:proofErr w:type="spellStart"/>
      <w:r w:rsidR="00836381">
        <w:rPr>
          <w:rFonts w:ascii="Arial" w:hAnsi="Arial" w:cs="Arial"/>
          <w:sz w:val="24"/>
          <w:szCs w:val="24"/>
        </w:rPr>
        <w:t>mainshok</w:t>
      </w:r>
      <w:proofErr w:type="spellEnd"/>
      <w:r w:rsidR="00836381">
        <w:rPr>
          <w:rFonts w:ascii="Arial" w:hAnsi="Arial" w:cs="Arial"/>
          <w:sz w:val="24"/>
          <w:szCs w:val="24"/>
        </w:rPr>
        <w:t xml:space="preserve"> (Figure 13) while the second peak at</w:t>
      </w:r>
      <w:r w:rsidR="00A82FEA">
        <w:rPr>
          <w:rFonts w:ascii="Arial" w:hAnsi="Arial" w:cs="Arial"/>
          <w:sz w:val="24"/>
          <w:szCs w:val="24"/>
        </w:rPr>
        <w:t xml:space="preserve"> 0</w:t>
      </w:r>
      <w:r w:rsidR="00836381">
        <w:rPr>
          <w:rFonts w:ascii="Arial" w:hAnsi="Arial" w:cs="Arial"/>
          <w:sz w:val="24"/>
          <w:szCs w:val="24"/>
        </w:rPr>
        <w:t>.5-0.6Hz is apparent in all three windows of the mainshock. For the case of S-waves window of the aftershock, another three HVSR peaks appear at 0.8-0.9Hz, 1.5-2.5Hz and 4.5-5.5Hz with relatively low amplitudes 3 to 4.</w:t>
      </w:r>
    </w:p>
    <w:p w14:paraId="6297C3D9" w14:textId="77777777" w:rsidR="00817D36" w:rsidRDefault="00817D36" w:rsidP="00FB7B39">
      <w:pPr>
        <w:tabs>
          <w:tab w:val="left" w:pos="8647"/>
        </w:tabs>
        <w:spacing w:after="0" w:line="240" w:lineRule="auto"/>
        <w:jc w:val="both"/>
        <w:rPr>
          <w:rFonts w:ascii="Arial" w:hAnsi="Arial" w:cs="Arial"/>
          <w:sz w:val="24"/>
          <w:szCs w:val="24"/>
        </w:rPr>
      </w:pPr>
    </w:p>
    <w:p w14:paraId="553D3246" w14:textId="27BE8B50" w:rsidR="00EF52F3" w:rsidRPr="00EF52F3" w:rsidRDefault="00EF52F3" w:rsidP="00227024">
      <w:pPr>
        <w:tabs>
          <w:tab w:val="left" w:pos="8647"/>
        </w:tabs>
        <w:spacing w:after="120" w:line="240" w:lineRule="auto"/>
        <w:jc w:val="both"/>
        <w:rPr>
          <w:rFonts w:ascii="Arial" w:hAnsi="Arial" w:cs="Arial"/>
          <w:b/>
          <w:sz w:val="24"/>
          <w:szCs w:val="24"/>
        </w:rPr>
      </w:pPr>
      <w:r w:rsidRPr="00EF52F3">
        <w:rPr>
          <w:rFonts w:ascii="Arial" w:hAnsi="Arial" w:cs="Arial"/>
          <w:b/>
          <w:sz w:val="24"/>
          <w:szCs w:val="24"/>
        </w:rPr>
        <w:t>DISCUSSION</w:t>
      </w:r>
    </w:p>
    <w:p w14:paraId="6F65B8AB" w14:textId="31DEB79A" w:rsidR="002165C2" w:rsidRDefault="002165C2" w:rsidP="00227024">
      <w:pPr>
        <w:tabs>
          <w:tab w:val="left" w:pos="8647"/>
        </w:tabs>
        <w:spacing w:after="120" w:line="240" w:lineRule="auto"/>
        <w:jc w:val="both"/>
        <w:rPr>
          <w:rFonts w:ascii="Arial" w:hAnsi="Arial" w:cs="Arial"/>
          <w:sz w:val="24"/>
          <w:szCs w:val="24"/>
        </w:rPr>
      </w:pPr>
      <w:r>
        <w:rPr>
          <w:rFonts w:ascii="Arial" w:hAnsi="Arial" w:cs="Arial"/>
          <w:sz w:val="24"/>
          <w:szCs w:val="24"/>
        </w:rPr>
        <w:t>In this short note</w:t>
      </w:r>
      <w:r w:rsidR="00B2483D">
        <w:rPr>
          <w:rFonts w:ascii="Arial" w:hAnsi="Arial" w:cs="Arial"/>
          <w:sz w:val="24"/>
          <w:szCs w:val="24"/>
        </w:rPr>
        <w:t>,</w:t>
      </w:r>
      <w:r>
        <w:rPr>
          <w:rFonts w:ascii="Arial" w:hAnsi="Arial" w:cs="Arial"/>
          <w:sz w:val="24"/>
          <w:szCs w:val="24"/>
        </w:rPr>
        <w:t xml:space="preserve"> strong ground motion </w:t>
      </w:r>
      <w:r w:rsidR="00400FA4">
        <w:rPr>
          <w:rFonts w:ascii="Arial" w:hAnsi="Arial" w:cs="Arial"/>
          <w:sz w:val="24"/>
          <w:szCs w:val="24"/>
        </w:rPr>
        <w:t>due to Novemb</w:t>
      </w:r>
      <w:r w:rsidR="00894617">
        <w:rPr>
          <w:rFonts w:ascii="Arial" w:hAnsi="Arial" w:cs="Arial"/>
          <w:sz w:val="24"/>
          <w:szCs w:val="24"/>
        </w:rPr>
        <w:t xml:space="preserve">er 26, 2019 M6.4 earthquake in Durres (Albania) is presented. Emphasis on the Durres station (DURR) recording and its site characterization metadata are </w:t>
      </w:r>
      <w:r w:rsidR="00400FA4">
        <w:rPr>
          <w:rFonts w:ascii="Arial" w:hAnsi="Arial" w:cs="Arial"/>
          <w:sz w:val="24"/>
          <w:szCs w:val="24"/>
        </w:rPr>
        <w:t xml:space="preserve">presented. </w:t>
      </w:r>
    </w:p>
    <w:p w14:paraId="5AF585C3" w14:textId="77777777" w:rsidR="00112619" w:rsidRDefault="00B2483D" w:rsidP="00227024">
      <w:pPr>
        <w:tabs>
          <w:tab w:val="left" w:pos="8647"/>
        </w:tabs>
        <w:spacing w:after="120" w:line="240" w:lineRule="auto"/>
        <w:jc w:val="both"/>
        <w:rPr>
          <w:rFonts w:ascii="Arial" w:hAnsi="Arial" w:cs="Arial"/>
          <w:sz w:val="24"/>
          <w:szCs w:val="24"/>
        </w:rPr>
      </w:pPr>
      <w:r>
        <w:rPr>
          <w:rFonts w:ascii="Arial" w:hAnsi="Arial" w:cs="Arial"/>
          <w:sz w:val="24"/>
          <w:szCs w:val="24"/>
        </w:rPr>
        <w:lastRenderedPageBreak/>
        <w:t>The acceleration time history, although is lacking a part of S &amp; surface waves, can be prov</w:t>
      </w:r>
      <w:r w:rsidR="00112619">
        <w:rPr>
          <w:rFonts w:ascii="Arial" w:hAnsi="Arial" w:cs="Arial"/>
          <w:sz w:val="24"/>
          <w:szCs w:val="24"/>
        </w:rPr>
        <w:t>ed significant for many reasons:</w:t>
      </w:r>
    </w:p>
    <w:p w14:paraId="1982F87C" w14:textId="60CC46D6" w:rsidR="00112619" w:rsidRPr="005445B3" w:rsidRDefault="00112619" w:rsidP="00652D76">
      <w:pPr>
        <w:pStyle w:val="ListParagraph"/>
        <w:numPr>
          <w:ilvl w:val="0"/>
          <w:numId w:val="2"/>
        </w:numPr>
        <w:tabs>
          <w:tab w:val="left" w:pos="8647"/>
        </w:tabs>
        <w:spacing w:after="120"/>
        <w:ind w:left="170" w:hanging="170"/>
        <w:jc w:val="both"/>
        <w:rPr>
          <w:rFonts w:ascii="Arial" w:hAnsi="Arial" w:cs="Arial"/>
          <w:sz w:val="24"/>
          <w:szCs w:val="24"/>
        </w:rPr>
      </w:pPr>
      <w:r w:rsidRPr="005445B3">
        <w:rPr>
          <w:rFonts w:ascii="Arial" w:hAnsi="Arial" w:cs="Arial"/>
          <w:sz w:val="24"/>
          <w:szCs w:val="24"/>
        </w:rPr>
        <w:t xml:space="preserve">The horizontal PGA 192cm/s/s, in good agreement with the average predicted value by a regional GMPE. </w:t>
      </w:r>
    </w:p>
    <w:p w14:paraId="5DE3A647" w14:textId="098A5255" w:rsidR="00112619" w:rsidRPr="005445B3" w:rsidRDefault="00112619" w:rsidP="00652D76">
      <w:pPr>
        <w:pStyle w:val="ListParagraph"/>
        <w:numPr>
          <w:ilvl w:val="0"/>
          <w:numId w:val="2"/>
        </w:numPr>
        <w:tabs>
          <w:tab w:val="left" w:pos="8647"/>
        </w:tabs>
        <w:spacing w:after="120"/>
        <w:ind w:left="170" w:hanging="170"/>
        <w:jc w:val="both"/>
        <w:rPr>
          <w:rFonts w:ascii="Arial" w:hAnsi="Arial" w:cs="Arial"/>
          <w:sz w:val="24"/>
          <w:szCs w:val="24"/>
        </w:rPr>
      </w:pPr>
      <w:r w:rsidRPr="005445B3">
        <w:rPr>
          <w:rFonts w:ascii="Arial" w:hAnsi="Arial" w:cs="Arial"/>
          <w:sz w:val="24"/>
          <w:szCs w:val="24"/>
        </w:rPr>
        <w:t xml:space="preserve">The spectral acceleration was high, at least 500cm/s/s, for a wide range of periods between 0.3sec and 1.0sec, possibly with decisive </w:t>
      </w:r>
      <w:r w:rsidR="002A7374" w:rsidRPr="005445B3">
        <w:rPr>
          <w:rFonts w:ascii="Arial" w:hAnsi="Arial" w:cs="Arial"/>
          <w:sz w:val="24"/>
          <w:szCs w:val="24"/>
        </w:rPr>
        <w:t>impact on a wide range of buildings.</w:t>
      </w:r>
    </w:p>
    <w:p w14:paraId="14868082" w14:textId="77777777" w:rsidR="00112619" w:rsidRPr="005445B3" w:rsidRDefault="00B2483D" w:rsidP="00652D76">
      <w:pPr>
        <w:pStyle w:val="ListParagraph"/>
        <w:numPr>
          <w:ilvl w:val="0"/>
          <w:numId w:val="2"/>
        </w:numPr>
        <w:tabs>
          <w:tab w:val="left" w:pos="8647"/>
        </w:tabs>
        <w:spacing w:after="120"/>
        <w:ind w:left="170" w:hanging="170"/>
        <w:jc w:val="both"/>
        <w:rPr>
          <w:rFonts w:ascii="Arial" w:hAnsi="Arial" w:cs="Arial"/>
          <w:sz w:val="24"/>
          <w:szCs w:val="24"/>
        </w:rPr>
      </w:pPr>
      <w:r w:rsidRPr="005445B3">
        <w:rPr>
          <w:rFonts w:ascii="Arial" w:hAnsi="Arial" w:cs="Arial"/>
          <w:sz w:val="24"/>
          <w:szCs w:val="24"/>
        </w:rPr>
        <w:t xml:space="preserve">Its initial 15sec showed that the DURR station shifted southwestwards </w:t>
      </w:r>
      <w:r w:rsidR="00D47099" w:rsidRPr="005445B3">
        <w:rPr>
          <w:rFonts w:ascii="Arial" w:hAnsi="Arial" w:cs="Arial"/>
          <w:sz w:val="24"/>
          <w:szCs w:val="24"/>
        </w:rPr>
        <w:t>at least</w:t>
      </w:r>
      <w:r w:rsidRPr="005445B3">
        <w:rPr>
          <w:rFonts w:ascii="Arial" w:hAnsi="Arial" w:cs="Arial"/>
          <w:sz w:val="24"/>
          <w:szCs w:val="24"/>
        </w:rPr>
        <w:t xml:space="preserve"> 5.4cm and uplifted 1.2cm. </w:t>
      </w:r>
    </w:p>
    <w:p w14:paraId="2603955C" w14:textId="77777777" w:rsidR="00112619" w:rsidRPr="005445B3" w:rsidRDefault="00D47099" w:rsidP="00652D76">
      <w:pPr>
        <w:pStyle w:val="ListParagraph"/>
        <w:numPr>
          <w:ilvl w:val="0"/>
          <w:numId w:val="2"/>
        </w:numPr>
        <w:tabs>
          <w:tab w:val="left" w:pos="8647"/>
        </w:tabs>
        <w:spacing w:after="120"/>
        <w:ind w:left="170" w:hanging="170"/>
        <w:jc w:val="both"/>
        <w:rPr>
          <w:rFonts w:ascii="Arial" w:hAnsi="Arial" w:cs="Arial"/>
          <w:sz w:val="24"/>
          <w:szCs w:val="24"/>
        </w:rPr>
      </w:pPr>
      <w:r w:rsidRPr="005445B3">
        <w:rPr>
          <w:rFonts w:ascii="Arial" w:hAnsi="Arial" w:cs="Arial"/>
          <w:sz w:val="24"/>
          <w:szCs w:val="24"/>
        </w:rPr>
        <w:t xml:space="preserve">The resulting displacement particle motion indicated during the first S-waves window of </w:t>
      </w:r>
      <w:r w:rsidR="00112619" w:rsidRPr="005445B3">
        <w:rPr>
          <w:rFonts w:ascii="Arial" w:hAnsi="Arial" w:cs="Arial"/>
          <w:sz w:val="24"/>
          <w:szCs w:val="24"/>
        </w:rPr>
        <w:t xml:space="preserve">7sec, </w:t>
      </w:r>
      <w:r w:rsidRPr="005445B3">
        <w:rPr>
          <w:rFonts w:ascii="Arial" w:hAnsi="Arial" w:cs="Arial"/>
          <w:sz w:val="24"/>
          <w:szCs w:val="24"/>
        </w:rPr>
        <w:t>a ~45</w:t>
      </w:r>
      <w:r w:rsidRPr="005445B3">
        <w:rPr>
          <w:rFonts w:ascii="Arial" w:hAnsi="Arial" w:cs="Arial"/>
          <w:sz w:val="24"/>
          <w:szCs w:val="24"/>
          <w:vertAlign w:val="superscript"/>
        </w:rPr>
        <w:t>o</w:t>
      </w:r>
      <w:r w:rsidRPr="005445B3">
        <w:rPr>
          <w:rFonts w:ascii="Arial" w:hAnsi="Arial" w:cs="Arial"/>
          <w:sz w:val="24"/>
          <w:szCs w:val="24"/>
        </w:rPr>
        <w:t xml:space="preserve"> north-east motion of 8cm</w:t>
      </w:r>
      <w:r w:rsidR="00112619" w:rsidRPr="005445B3">
        <w:rPr>
          <w:rFonts w:ascii="Arial" w:hAnsi="Arial" w:cs="Arial"/>
          <w:sz w:val="24"/>
          <w:szCs w:val="24"/>
        </w:rPr>
        <w:t>,</w:t>
      </w:r>
      <w:r w:rsidRPr="005445B3">
        <w:rPr>
          <w:rFonts w:ascii="Arial" w:hAnsi="Arial" w:cs="Arial"/>
          <w:sz w:val="24"/>
          <w:szCs w:val="24"/>
        </w:rPr>
        <w:t xml:space="preserve"> while</w:t>
      </w:r>
      <w:r w:rsidR="00112619" w:rsidRPr="005445B3">
        <w:rPr>
          <w:rFonts w:ascii="Arial" w:hAnsi="Arial" w:cs="Arial"/>
          <w:sz w:val="24"/>
          <w:szCs w:val="24"/>
        </w:rPr>
        <w:t xml:space="preserve"> for the following 4.5sec the particle motion became almost north-south direction of 17cm. </w:t>
      </w:r>
    </w:p>
    <w:p w14:paraId="2873F23D" w14:textId="377CFCD4" w:rsidR="00FF0D8C" w:rsidRPr="00EE670F" w:rsidRDefault="00112619" w:rsidP="00EE670F">
      <w:pPr>
        <w:pStyle w:val="ListParagraph"/>
        <w:numPr>
          <w:ilvl w:val="0"/>
          <w:numId w:val="2"/>
        </w:numPr>
        <w:tabs>
          <w:tab w:val="left" w:pos="8647"/>
        </w:tabs>
        <w:spacing w:after="120"/>
        <w:ind w:left="170" w:hanging="170"/>
        <w:jc w:val="both"/>
        <w:rPr>
          <w:rFonts w:ascii="Arial" w:hAnsi="Arial" w:cs="Arial"/>
          <w:sz w:val="24"/>
          <w:szCs w:val="24"/>
        </w:rPr>
      </w:pPr>
      <w:r w:rsidRPr="005445B3">
        <w:rPr>
          <w:rFonts w:ascii="Arial" w:hAnsi="Arial" w:cs="Arial"/>
          <w:sz w:val="24"/>
          <w:szCs w:val="24"/>
        </w:rPr>
        <w:t xml:space="preserve">The HVSR (receiver function) </w:t>
      </w:r>
      <w:r w:rsidR="002A7374" w:rsidRPr="005445B3">
        <w:rPr>
          <w:rFonts w:ascii="Arial" w:hAnsi="Arial" w:cs="Arial"/>
          <w:sz w:val="24"/>
          <w:szCs w:val="24"/>
        </w:rPr>
        <w:t xml:space="preserve">analyses </w:t>
      </w:r>
      <w:r w:rsidRPr="005445B3">
        <w:rPr>
          <w:rFonts w:ascii="Arial" w:hAnsi="Arial" w:cs="Arial"/>
          <w:sz w:val="24"/>
          <w:szCs w:val="24"/>
        </w:rPr>
        <w:t>showed several peaks with high amplitudes (5 to 15)</w:t>
      </w:r>
      <w:r w:rsidR="002A7374" w:rsidRPr="005445B3">
        <w:rPr>
          <w:rFonts w:ascii="Arial" w:hAnsi="Arial" w:cs="Arial"/>
          <w:sz w:val="24"/>
          <w:szCs w:val="24"/>
        </w:rPr>
        <w:t xml:space="preserve"> for both the mainshock and an aftershock </w:t>
      </w:r>
      <w:proofErr w:type="gramStart"/>
      <w:r w:rsidR="002A7374" w:rsidRPr="005445B3">
        <w:rPr>
          <w:rFonts w:ascii="Arial" w:hAnsi="Arial" w:cs="Arial"/>
          <w:sz w:val="24"/>
          <w:szCs w:val="24"/>
        </w:rPr>
        <w:t>recordings</w:t>
      </w:r>
      <w:proofErr w:type="gramEnd"/>
      <w:r w:rsidRPr="005445B3">
        <w:rPr>
          <w:rFonts w:ascii="Arial" w:hAnsi="Arial" w:cs="Arial"/>
          <w:sz w:val="24"/>
          <w:szCs w:val="24"/>
        </w:rPr>
        <w:t>.</w:t>
      </w:r>
      <w:r w:rsidR="002A7374" w:rsidRPr="005445B3">
        <w:rPr>
          <w:rFonts w:ascii="Arial" w:hAnsi="Arial" w:cs="Arial"/>
          <w:sz w:val="24"/>
          <w:szCs w:val="24"/>
        </w:rPr>
        <w:t xml:space="preserve"> From these analyses it seems that non-linear soil behavior was not apparent in the DURR station. Certainly, such a conclusion </w:t>
      </w:r>
      <w:r w:rsidR="004E755E" w:rsidRPr="005445B3">
        <w:rPr>
          <w:rFonts w:ascii="Arial" w:hAnsi="Arial" w:cs="Arial"/>
          <w:sz w:val="24"/>
          <w:szCs w:val="24"/>
        </w:rPr>
        <w:t xml:space="preserve">is very preliminary and </w:t>
      </w:r>
      <w:r w:rsidR="002A7374" w:rsidRPr="005445B3">
        <w:rPr>
          <w:rFonts w:ascii="Arial" w:hAnsi="Arial" w:cs="Arial"/>
          <w:sz w:val="24"/>
          <w:szCs w:val="24"/>
        </w:rPr>
        <w:t>need</w:t>
      </w:r>
      <w:r w:rsidR="004E755E" w:rsidRPr="005445B3">
        <w:rPr>
          <w:rFonts w:ascii="Arial" w:hAnsi="Arial" w:cs="Arial"/>
          <w:sz w:val="24"/>
          <w:szCs w:val="24"/>
        </w:rPr>
        <w:t>s</w:t>
      </w:r>
      <w:r w:rsidR="002A7374" w:rsidRPr="005445B3">
        <w:rPr>
          <w:rFonts w:ascii="Arial" w:hAnsi="Arial" w:cs="Arial"/>
          <w:sz w:val="24"/>
          <w:szCs w:val="24"/>
        </w:rPr>
        <w:t xml:space="preserve"> further investigation. </w:t>
      </w:r>
    </w:p>
    <w:p w14:paraId="5A31DA95" w14:textId="69EC9AA8" w:rsidR="00894617" w:rsidRDefault="005445B3" w:rsidP="003E4D76">
      <w:pPr>
        <w:tabs>
          <w:tab w:val="left" w:pos="8647"/>
        </w:tabs>
        <w:spacing w:after="120" w:line="240" w:lineRule="auto"/>
        <w:jc w:val="both"/>
        <w:rPr>
          <w:rFonts w:ascii="Arial" w:hAnsi="Arial" w:cs="Arial"/>
          <w:sz w:val="24"/>
          <w:szCs w:val="24"/>
        </w:rPr>
      </w:pPr>
      <w:r>
        <w:rPr>
          <w:rFonts w:ascii="Arial" w:hAnsi="Arial" w:cs="Arial"/>
          <w:sz w:val="24"/>
          <w:szCs w:val="24"/>
        </w:rPr>
        <w:t>Taking into account the preliminary results of this short note, the following s</w:t>
      </w:r>
      <w:r w:rsidR="00894617">
        <w:rPr>
          <w:rFonts w:ascii="Arial" w:hAnsi="Arial" w:cs="Arial"/>
          <w:sz w:val="24"/>
          <w:szCs w:val="24"/>
        </w:rPr>
        <w:t>teps forward</w:t>
      </w:r>
      <w:r>
        <w:rPr>
          <w:rFonts w:ascii="Arial" w:hAnsi="Arial" w:cs="Arial"/>
          <w:sz w:val="24"/>
          <w:szCs w:val="24"/>
        </w:rPr>
        <w:t xml:space="preserve"> could be proposed</w:t>
      </w:r>
      <w:r w:rsidR="00400FA4">
        <w:rPr>
          <w:rFonts w:ascii="Arial" w:hAnsi="Arial" w:cs="Arial"/>
          <w:sz w:val="24"/>
          <w:szCs w:val="24"/>
        </w:rPr>
        <w:t>:</w:t>
      </w:r>
    </w:p>
    <w:p w14:paraId="459B5F85" w14:textId="40514EB1" w:rsidR="00894617" w:rsidRPr="00FF0D8C" w:rsidRDefault="00FF0D8C" w:rsidP="00652D76">
      <w:pPr>
        <w:pStyle w:val="ListParagraph"/>
        <w:numPr>
          <w:ilvl w:val="0"/>
          <w:numId w:val="3"/>
        </w:numPr>
        <w:tabs>
          <w:tab w:val="left" w:pos="426"/>
          <w:tab w:val="left" w:pos="8647"/>
        </w:tabs>
        <w:spacing w:after="120"/>
        <w:ind w:left="170" w:hanging="170"/>
        <w:jc w:val="both"/>
        <w:rPr>
          <w:rFonts w:ascii="Arial" w:hAnsi="Arial" w:cs="Arial"/>
          <w:sz w:val="24"/>
          <w:szCs w:val="24"/>
        </w:rPr>
      </w:pPr>
      <w:r w:rsidRPr="00FF0D8C">
        <w:rPr>
          <w:rFonts w:ascii="Arial" w:hAnsi="Arial" w:cs="Arial"/>
          <w:sz w:val="24"/>
          <w:szCs w:val="24"/>
        </w:rPr>
        <w:t>The properties of 3D basin underlain the city of Durres must be investigated either in situ or in laboratory test. As a first step a</w:t>
      </w:r>
      <w:r w:rsidR="00894617" w:rsidRPr="00FF0D8C">
        <w:rPr>
          <w:rFonts w:ascii="Arial" w:hAnsi="Arial" w:cs="Arial"/>
          <w:sz w:val="24"/>
          <w:szCs w:val="24"/>
        </w:rPr>
        <w:t xml:space="preserve">mbient noise measurements </w:t>
      </w:r>
      <w:r w:rsidRPr="00FF0D8C">
        <w:rPr>
          <w:rFonts w:ascii="Arial" w:hAnsi="Arial" w:cs="Arial"/>
          <w:sz w:val="24"/>
          <w:szCs w:val="24"/>
        </w:rPr>
        <w:t>could be carried out in the city and its extension.</w:t>
      </w:r>
    </w:p>
    <w:p w14:paraId="7A8F5E94" w14:textId="67EBF891" w:rsidR="00894617" w:rsidRPr="00FF0D8C" w:rsidRDefault="00FF0D8C" w:rsidP="00652D76">
      <w:pPr>
        <w:pStyle w:val="ListParagraph"/>
        <w:numPr>
          <w:ilvl w:val="0"/>
          <w:numId w:val="3"/>
        </w:numPr>
        <w:tabs>
          <w:tab w:val="left" w:pos="426"/>
          <w:tab w:val="left" w:pos="8647"/>
        </w:tabs>
        <w:spacing w:after="120"/>
        <w:ind w:left="170" w:hanging="170"/>
        <w:jc w:val="both"/>
        <w:rPr>
          <w:rFonts w:ascii="Arial" w:hAnsi="Arial" w:cs="Arial"/>
          <w:sz w:val="24"/>
          <w:szCs w:val="24"/>
        </w:rPr>
      </w:pPr>
      <w:r w:rsidRPr="00FF0D8C">
        <w:rPr>
          <w:rFonts w:ascii="Arial" w:hAnsi="Arial" w:cs="Arial"/>
          <w:sz w:val="24"/>
          <w:szCs w:val="24"/>
        </w:rPr>
        <w:t>After the source model and slip distribution are defined, strong ground motion s</w:t>
      </w:r>
      <w:r w:rsidR="00894617" w:rsidRPr="00FF0D8C">
        <w:rPr>
          <w:rFonts w:ascii="Arial" w:hAnsi="Arial" w:cs="Arial"/>
          <w:sz w:val="24"/>
          <w:szCs w:val="24"/>
        </w:rPr>
        <w:t xml:space="preserve">imulation </w:t>
      </w:r>
      <w:r w:rsidRPr="00FF0D8C">
        <w:rPr>
          <w:rFonts w:ascii="Arial" w:hAnsi="Arial" w:cs="Arial"/>
          <w:sz w:val="24"/>
          <w:szCs w:val="24"/>
        </w:rPr>
        <w:t>can be attempted. The mainshock record at DURR station could be one control point of the simulation results. In addition, f</w:t>
      </w:r>
      <w:r w:rsidR="00894617" w:rsidRPr="00FF0D8C">
        <w:rPr>
          <w:rFonts w:ascii="Arial" w:hAnsi="Arial" w:cs="Arial"/>
          <w:sz w:val="24"/>
          <w:szCs w:val="24"/>
        </w:rPr>
        <w:t>uture earthquake scenarios from other seismic sources would significantly contribute to seismic design of building and critical infrastructures in the city of Durres and its suburb.</w:t>
      </w:r>
    </w:p>
    <w:p w14:paraId="46EEB10D" w14:textId="27B41B73" w:rsidR="00894617" w:rsidRPr="00FF0D8C" w:rsidRDefault="00FF0D8C" w:rsidP="00652D76">
      <w:pPr>
        <w:pStyle w:val="ListParagraph"/>
        <w:numPr>
          <w:ilvl w:val="0"/>
          <w:numId w:val="3"/>
        </w:numPr>
        <w:tabs>
          <w:tab w:val="left" w:pos="426"/>
          <w:tab w:val="left" w:pos="8647"/>
        </w:tabs>
        <w:spacing w:after="120"/>
        <w:ind w:left="170" w:hanging="170"/>
        <w:jc w:val="both"/>
        <w:rPr>
          <w:rFonts w:ascii="Arial" w:hAnsi="Arial" w:cs="Arial"/>
          <w:sz w:val="24"/>
          <w:szCs w:val="24"/>
        </w:rPr>
      </w:pPr>
      <w:r w:rsidRPr="00FF0D8C">
        <w:rPr>
          <w:rFonts w:ascii="Arial" w:hAnsi="Arial" w:cs="Arial"/>
          <w:sz w:val="24"/>
          <w:szCs w:val="24"/>
        </w:rPr>
        <w:t>Among others, a</w:t>
      </w:r>
      <w:r w:rsidR="00400FA4" w:rsidRPr="00FF0D8C">
        <w:rPr>
          <w:rFonts w:ascii="Arial" w:hAnsi="Arial" w:cs="Arial"/>
          <w:sz w:val="24"/>
          <w:szCs w:val="24"/>
        </w:rPr>
        <w:t xml:space="preserve">ll </w:t>
      </w:r>
      <w:r w:rsidRPr="00FF0D8C">
        <w:rPr>
          <w:rFonts w:ascii="Arial" w:hAnsi="Arial" w:cs="Arial"/>
          <w:sz w:val="24"/>
          <w:szCs w:val="24"/>
        </w:rPr>
        <w:t>aforementioned</w:t>
      </w:r>
      <w:r w:rsidR="00400FA4" w:rsidRPr="00FF0D8C">
        <w:rPr>
          <w:rFonts w:ascii="Arial" w:hAnsi="Arial" w:cs="Arial"/>
          <w:sz w:val="24"/>
          <w:szCs w:val="24"/>
        </w:rPr>
        <w:t xml:space="preserve"> effo</w:t>
      </w:r>
      <w:r w:rsidR="00894617" w:rsidRPr="00FF0D8C">
        <w:rPr>
          <w:rFonts w:ascii="Arial" w:hAnsi="Arial" w:cs="Arial"/>
          <w:sz w:val="24"/>
          <w:szCs w:val="24"/>
        </w:rPr>
        <w:t>rts</w:t>
      </w:r>
      <w:r w:rsidR="00400FA4" w:rsidRPr="00FF0D8C">
        <w:rPr>
          <w:rFonts w:ascii="Arial" w:hAnsi="Arial" w:cs="Arial"/>
          <w:sz w:val="24"/>
          <w:szCs w:val="24"/>
        </w:rPr>
        <w:t xml:space="preserve"> would in turn mitigate seismic risk for the city of Durres and increase its resilience against future earthquake disaster.</w:t>
      </w:r>
    </w:p>
    <w:p w14:paraId="53E37492" w14:textId="77777777" w:rsidR="00FF0D8C" w:rsidRDefault="00FF0D8C" w:rsidP="00652D76">
      <w:pPr>
        <w:tabs>
          <w:tab w:val="left" w:pos="8647"/>
        </w:tabs>
        <w:spacing w:after="120" w:line="240" w:lineRule="auto"/>
        <w:ind w:left="170" w:hanging="170"/>
        <w:jc w:val="both"/>
        <w:rPr>
          <w:rFonts w:ascii="Arial" w:hAnsi="Arial" w:cs="Arial"/>
          <w:b/>
          <w:sz w:val="24"/>
          <w:szCs w:val="24"/>
        </w:rPr>
      </w:pPr>
    </w:p>
    <w:p w14:paraId="67DD60BE" w14:textId="54E1148E" w:rsidR="00C63A60" w:rsidRPr="00C63A60" w:rsidRDefault="00C63A60" w:rsidP="00227024">
      <w:pPr>
        <w:tabs>
          <w:tab w:val="left" w:pos="8647"/>
        </w:tabs>
        <w:spacing w:after="120" w:line="240" w:lineRule="auto"/>
        <w:jc w:val="both"/>
        <w:rPr>
          <w:rFonts w:ascii="Arial" w:hAnsi="Arial" w:cs="Arial"/>
          <w:b/>
          <w:sz w:val="24"/>
          <w:szCs w:val="24"/>
        </w:rPr>
      </w:pPr>
      <w:r w:rsidRPr="003A1FAC">
        <w:rPr>
          <w:rFonts w:ascii="Arial" w:hAnsi="Arial" w:cs="Arial"/>
          <w:b/>
          <w:sz w:val="24"/>
          <w:szCs w:val="24"/>
        </w:rPr>
        <w:t>REFERENCES</w:t>
      </w:r>
    </w:p>
    <w:p w14:paraId="2ACBBFAB" w14:textId="77777777" w:rsidR="00AB4493" w:rsidRPr="006D2CC8" w:rsidRDefault="00AB4493" w:rsidP="00AB4493">
      <w:pPr>
        <w:tabs>
          <w:tab w:val="left" w:pos="8647"/>
        </w:tabs>
        <w:spacing w:before="120" w:after="120" w:line="240" w:lineRule="auto"/>
        <w:jc w:val="both"/>
        <w:rPr>
          <w:rFonts w:ascii="Arial" w:hAnsi="Arial" w:cs="Arial"/>
          <w:bCs/>
        </w:rPr>
      </w:pPr>
      <w:r w:rsidRPr="006D2CC8">
        <w:rPr>
          <w:rFonts w:ascii="Arial" w:hAnsi="Arial" w:cs="Arial"/>
          <w:bCs/>
        </w:rPr>
        <w:t xml:space="preserve">Duni Ll. (2013). MASW measurements for the characterization of the Albanian Seismological Network stations. Internal report, IGEWE, </w:t>
      </w:r>
      <w:proofErr w:type="spellStart"/>
      <w:r w:rsidRPr="006D2CC8">
        <w:rPr>
          <w:rFonts w:ascii="Arial" w:hAnsi="Arial" w:cs="Arial"/>
          <w:bCs/>
        </w:rPr>
        <w:t>Tiran</w:t>
      </w:r>
      <w:r>
        <w:rPr>
          <w:rFonts w:ascii="Arial" w:hAnsi="Arial" w:cs="Arial"/>
          <w:bCs/>
        </w:rPr>
        <w:t>e</w:t>
      </w:r>
      <w:proofErr w:type="spellEnd"/>
      <w:r w:rsidRPr="006D2CC8">
        <w:rPr>
          <w:rFonts w:ascii="Arial" w:hAnsi="Arial" w:cs="Arial"/>
          <w:bCs/>
        </w:rPr>
        <w:t>, Albania</w:t>
      </w:r>
    </w:p>
    <w:p w14:paraId="20633DDF" w14:textId="74D4B150" w:rsidR="00AB4493" w:rsidRPr="00242974" w:rsidRDefault="00AB4493" w:rsidP="00227024">
      <w:pPr>
        <w:tabs>
          <w:tab w:val="left" w:pos="8647"/>
        </w:tabs>
        <w:spacing w:after="120" w:line="240" w:lineRule="auto"/>
        <w:jc w:val="both"/>
        <w:rPr>
          <w:rFonts w:ascii="Arial" w:hAnsi="Arial" w:cs="Arial"/>
          <w:bCs/>
        </w:rPr>
      </w:pPr>
      <w:proofErr w:type="spellStart"/>
      <w:r w:rsidRPr="006D2CC8">
        <w:rPr>
          <w:rFonts w:ascii="Arial" w:hAnsi="Arial" w:cs="Arial"/>
          <w:bCs/>
        </w:rPr>
        <w:t>Koci</w:t>
      </w:r>
      <w:proofErr w:type="spellEnd"/>
      <w:r w:rsidRPr="006D2CC8">
        <w:rPr>
          <w:rFonts w:ascii="Arial" w:hAnsi="Arial" w:cs="Arial"/>
          <w:bCs/>
        </w:rPr>
        <w:t xml:space="preserve"> R. (2013).</w:t>
      </w:r>
      <w:r w:rsidRPr="006D2CC8">
        <w:rPr>
          <w:rFonts w:ascii="Arial" w:hAnsi="Arial" w:cs="Arial"/>
        </w:rPr>
        <w:t xml:space="preserve"> Geological characterization of </w:t>
      </w:r>
      <w:r w:rsidRPr="006D2CC8">
        <w:rPr>
          <w:rFonts w:ascii="Arial" w:hAnsi="Arial" w:cs="Arial"/>
          <w:bCs/>
        </w:rPr>
        <w:t xml:space="preserve">the Albanian Seismological Network stations. Internal report, IGEWE, </w:t>
      </w:r>
      <w:proofErr w:type="spellStart"/>
      <w:r w:rsidRPr="006D2CC8">
        <w:rPr>
          <w:rFonts w:ascii="Arial" w:hAnsi="Arial" w:cs="Arial"/>
          <w:bCs/>
        </w:rPr>
        <w:t>Tiran</w:t>
      </w:r>
      <w:r>
        <w:rPr>
          <w:rFonts w:ascii="Arial" w:hAnsi="Arial" w:cs="Arial"/>
          <w:bCs/>
        </w:rPr>
        <w:t>e</w:t>
      </w:r>
      <w:proofErr w:type="spellEnd"/>
      <w:r w:rsidRPr="006D2CC8">
        <w:rPr>
          <w:rFonts w:ascii="Arial" w:hAnsi="Arial" w:cs="Arial"/>
          <w:bCs/>
        </w:rPr>
        <w:t>, Albania</w:t>
      </w:r>
    </w:p>
    <w:p w14:paraId="096398BB" w14:textId="77777777" w:rsidR="00AB4493" w:rsidRPr="00B12C2F" w:rsidRDefault="00AB4493" w:rsidP="00AB4493">
      <w:pPr>
        <w:tabs>
          <w:tab w:val="center" w:pos="4950"/>
        </w:tabs>
        <w:spacing w:before="120"/>
        <w:jc w:val="both"/>
        <w:rPr>
          <w:rFonts w:ascii="Arial" w:hAnsi="Arial" w:cs="Arial"/>
          <w:bCs/>
        </w:rPr>
      </w:pPr>
      <w:proofErr w:type="spellStart"/>
      <w:r w:rsidRPr="00B12C2F">
        <w:rPr>
          <w:rFonts w:ascii="Arial" w:hAnsi="Arial" w:cs="Arial"/>
          <w:bCs/>
        </w:rPr>
        <w:t>Koçiu</w:t>
      </w:r>
      <w:proofErr w:type="spellEnd"/>
      <w:r w:rsidRPr="00B12C2F">
        <w:rPr>
          <w:rFonts w:ascii="Arial" w:hAnsi="Arial" w:cs="Arial"/>
          <w:bCs/>
        </w:rPr>
        <w:t xml:space="preserve"> S, </w:t>
      </w:r>
      <w:proofErr w:type="spellStart"/>
      <w:r w:rsidRPr="00B12C2F">
        <w:rPr>
          <w:rFonts w:ascii="Arial" w:hAnsi="Arial" w:cs="Arial"/>
          <w:bCs/>
        </w:rPr>
        <w:t>Sulstarova</w:t>
      </w:r>
      <w:proofErr w:type="spellEnd"/>
      <w:r w:rsidRPr="00B12C2F">
        <w:rPr>
          <w:rFonts w:ascii="Arial" w:hAnsi="Arial" w:cs="Arial"/>
          <w:bCs/>
        </w:rPr>
        <w:t xml:space="preserve"> E, </w:t>
      </w:r>
      <w:proofErr w:type="spellStart"/>
      <w:r w:rsidRPr="00B12C2F">
        <w:rPr>
          <w:rFonts w:ascii="Arial" w:hAnsi="Arial" w:cs="Arial"/>
          <w:bCs/>
        </w:rPr>
        <w:t>Aliaj</w:t>
      </w:r>
      <w:proofErr w:type="spellEnd"/>
      <w:r w:rsidRPr="00B12C2F">
        <w:rPr>
          <w:rFonts w:ascii="Arial" w:hAnsi="Arial" w:cs="Arial"/>
          <w:bCs/>
        </w:rPr>
        <w:t xml:space="preserve"> </w:t>
      </w:r>
      <w:proofErr w:type="spellStart"/>
      <w:r w:rsidRPr="00B12C2F">
        <w:rPr>
          <w:rFonts w:ascii="Arial" w:hAnsi="Arial" w:cs="Arial"/>
          <w:bCs/>
        </w:rPr>
        <w:t>Sh</w:t>
      </w:r>
      <w:proofErr w:type="spellEnd"/>
      <w:r w:rsidRPr="00B12C2F">
        <w:rPr>
          <w:rFonts w:ascii="Arial" w:hAnsi="Arial" w:cs="Arial"/>
          <w:bCs/>
        </w:rPr>
        <w:t xml:space="preserve">, Duni </w:t>
      </w:r>
      <w:proofErr w:type="spellStart"/>
      <w:r w:rsidRPr="00B12C2F">
        <w:rPr>
          <w:rFonts w:ascii="Arial" w:hAnsi="Arial" w:cs="Arial"/>
          <w:bCs/>
        </w:rPr>
        <w:t>Ll</w:t>
      </w:r>
      <w:proofErr w:type="spellEnd"/>
      <w:r w:rsidRPr="00B12C2F">
        <w:rPr>
          <w:rFonts w:ascii="Arial" w:hAnsi="Arial" w:cs="Arial"/>
          <w:bCs/>
        </w:rPr>
        <w:t xml:space="preserve">, </w:t>
      </w:r>
      <w:proofErr w:type="spellStart"/>
      <w:r w:rsidRPr="00B12C2F">
        <w:rPr>
          <w:rFonts w:ascii="Arial" w:hAnsi="Arial" w:cs="Arial"/>
          <w:bCs/>
        </w:rPr>
        <w:t>Peçi</w:t>
      </w:r>
      <w:proofErr w:type="spellEnd"/>
      <w:r w:rsidRPr="00B12C2F">
        <w:rPr>
          <w:rFonts w:ascii="Arial" w:hAnsi="Arial" w:cs="Arial"/>
          <w:bCs/>
        </w:rPr>
        <w:t xml:space="preserve"> V, Konomi N, </w:t>
      </w:r>
      <w:proofErr w:type="spellStart"/>
      <w:r w:rsidRPr="00B12C2F">
        <w:rPr>
          <w:rFonts w:ascii="Arial" w:hAnsi="Arial" w:cs="Arial"/>
          <w:bCs/>
        </w:rPr>
        <w:t>Dakoli</w:t>
      </w:r>
      <w:proofErr w:type="spellEnd"/>
      <w:r w:rsidRPr="00B12C2F">
        <w:rPr>
          <w:rFonts w:ascii="Arial" w:hAnsi="Arial" w:cs="Arial"/>
          <w:bCs/>
        </w:rPr>
        <w:t xml:space="preserve"> H, </w:t>
      </w:r>
      <w:proofErr w:type="spellStart"/>
      <w:r w:rsidRPr="00B12C2F">
        <w:rPr>
          <w:rFonts w:ascii="Arial" w:hAnsi="Arial" w:cs="Arial"/>
          <w:bCs/>
        </w:rPr>
        <w:t>Fuga</w:t>
      </w:r>
      <w:proofErr w:type="spellEnd"/>
      <w:r w:rsidRPr="00B12C2F">
        <w:rPr>
          <w:rFonts w:ascii="Arial" w:hAnsi="Arial" w:cs="Arial"/>
          <w:bCs/>
        </w:rPr>
        <w:t xml:space="preserve"> I, </w:t>
      </w:r>
      <w:proofErr w:type="spellStart"/>
      <w:r w:rsidRPr="00B12C2F">
        <w:rPr>
          <w:rFonts w:ascii="Arial" w:hAnsi="Arial" w:cs="Arial"/>
          <w:bCs/>
        </w:rPr>
        <w:t>Goga</w:t>
      </w:r>
      <w:proofErr w:type="spellEnd"/>
      <w:r w:rsidRPr="00B12C2F">
        <w:rPr>
          <w:rFonts w:ascii="Arial" w:hAnsi="Arial" w:cs="Arial"/>
          <w:bCs/>
        </w:rPr>
        <w:t xml:space="preserve"> K, </w:t>
      </w:r>
      <w:proofErr w:type="spellStart"/>
      <w:r w:rsidRPr="00B12C2F">
        <w:rPr>
          <w:rFonts w:ascii="Arial" w:hAnsi="Arial" w:cs="Arial"/>
          <w:bCs/>
        </w:rPr>
        <w:t>Zeqo</w:t>
      </w:r>
      <w:proofErr w:type="spellEnd"/>
      <w:r w:rsidRPr="00B12C2F">
        <w:rPr>
          <w:rFonts w:ascii="Arial" w:hAnsi="Arial" w:cs="Arial"/>
          <w:bCs/>
        </w:rPr>
        <w:t xml:space="preserve"> A, </w:t>
      </w:r>
      <w:proofErr w:type="spellStart"/>
      <w:r w:rsidRPr="00B12C2F">
        <w:rPr>
          <w:rFonts w:ascii="Arial" w:hAnsi="Arial" w:cs="Arial"/>
          <w:bCs/>
        </w:rPr>
        <w:t>Kapllani</w:t>
      </w:r>
      <w:proofErr w:type="spellEnd"/>
      <w:r w:rsidRPr="00B12C2F">
        <w:rPr>
          <w:rFonts w:ascii="Arial" w:hAnsi="Arial" w:cs="Arial"/>
          <w:bCs/>
        </w:rPr>
        <w:t xml:space="preserve"> L, </w:t>
      </w:r>
      <w:proofErr w:type="spellStart"/>
      <w:r w:rsidRPr="00B12C2F">
        <w:rPr>
          <w:rFonts w:ascii="Arial" w:hAnsi="Arial" w:cs="Arial"/>
          <w:bCs/>
        </w:rPr>
        <w:t>Kozmaj</w:t>
      </w:r>
      <w:proofErr w:type="spellEnd"/>
      <w:r w:rsidRPr="00B12C2F">
        <w:rPr>
          <w:rFonts w:ascii="Arial" w:hAnsi="Arial" w:cs="Arial"/>
          <w:bCs/>
        </w:rPr>
        <w:t xml:space="preserve"> S, </w:t>
      </w:r>
      <w:proofErr w:type="spellStart"/>
      <w:r w:rsidRPr="00B12C2F">
        <w:rPr>
          <w:rFonts w:ascii="Arial" w:hAnsi="Arial" w:cs="Arial"/>
          <w:bCs/>
        </w:rPr>
        <w:t>Lika</w:t>
      </w:r>
      <w:proofErr w:type="spellEnd"/>
      <w:r w:rsidRPr="00B12C2F">
        <w:rPr>
          <w:rFonts w:ascii="Arial" w:hAnsi="Arial" w:cs="Arial"/>
          <w:bCs/>
        </w:rPr>
        <w:t xml:space="preserve"> M</w:t>
      </w:r>
      <w:r>
        <w:rPr>
          <w:rFonts w:ascii="Arial" w:hAnsi="Arial" w:cs="Arial"/>
          <w:bCs/>
        </w:rPr>
        <w:t>.</w:t>
      </w:r>
      <w:r w:rsidRPr="00B12C2F">
        <w:rPr>
          <w:rFonts w:ascii="Arial" w:hAnsi="Arial" w:cs="Arial"/>
          <w:bCs/>
        </w:rPr>
        <w:t xml:space="preserve"> </w:t>
      </w:r>
      <w:r>
        <w:rPr>
          <w:rFonts w:ascii="Arial" w:hAnsi="Arial" w:cs="Arial"/>
          <w:bCs/>
        </w:rPr>
        <w:t>(</w:t>
      </w:r>
      <w:r w:rsidRPr="00B12C2F">
        <w:rPr>
          <w:rFonts w:ascii="Arial" w:hAnsi="Arial" w:cs="Arial"/>
          <w:bCs/>
        </w:rPr>
        <w:t>1985</w:t>
      </w:r>
      <w:r>
        <w:rPr>
          <w:rFonts w:ascii="Arial" w:hAnsi="Arial" w:cs="Arial"/>
          <w:bCs/>
        </w:rPr>
        <w:t>).</w:t>
      </w:r>
      <w:r w:rsidRPr="00B12C2F">
        <w:rPr>
          <w:rFonts w:ascii="Arial" w:hAnsi="Arial" w:cs="Arial"/>
          <w:bCs/>
        </w:rPr>
        <w:t xml:space="preserve"> Seismic </w:t>
      </w:r>
      <w:proofErr w:type="spellStart"/>
      <w:r w:rsidRPr="00B12C2F">
        <w:rPr>
          <w:rFonts w:ascii="Arial" w:hAnsi="Arial" w:cs="Arial"/>
          <w:bCs/>
        </w:rPr>
        <w:t>microzonation</w:t>
      </w:r>
      <w:proofErr w:type="spellEnd"/>
      <w:r w:rsidRPr="00B12C2F">
        <w:rPr>
          <w:rFonts w:ascii="Arial" w:hAnsi="Arial" w:cs="Arial"/>
          <w:bCs/>
        </w:rPr>
        <w:t xml:space="preserve"> of </w:t>
      </w:r>
      <w:proofErr w:type="spellStart"/>
      <w:r w:rsidRPr="00B12C2F">
        <w:rPr>
          <w:rFonts w:ascii="Arial" w:hAnsi="Arial" w:cs="Arial"/>
          <w:bCs/>
        </w:rPr>
        <w:t>Durresi</w:t>
      </w:r>
      <w:proofErr w:type="spellEnd"/>
      <w:r w:rsidRPr="00B12C2F">
        <w:rPr>
          <w:rFonts w:ascii="Arial" w:hAnsi="Arial" w:cs="Arial"/>
          <w:bCs/>
        </w:rPr>
        <w:t xml:space="preserve"> town, internal report, (in Albanian), </w:t>
      </w:r>
      <w:r w:rsidRPr="00B12C2F">
        <w:rPr>
          <w:rFonts w:ascii="Arial" w:hAnsi="Arial" w:cs="Arial"/>
        </w:rPr>
        <w:t xml:space="preserve">IGEWE, </w:t>
      </w:r>
      <w:proofErr w:type="spellStart"/>
      <w:r w:rsidRPr="00B12C2F">
        <w:rPr>
          <w:rFonts w:ascii="Arial" w:hAnsi="Arial" w:cs="Arial"/>
        </w:rPr>
        <w:t>Tiran</w:t>
      </w:r>
      <w:r>
        <w:rPr>
          <w:rFonts w:ascii="Arial" w:hAnsi="Arial" w:cs="Arial"/>
        </w:rPr>
        <w:t>e</w:t>
      </w:r>
      <w:proofErr w:type="spellEnd"/>
      <w:r w:rsidRPr="00B12C2F">
        <w:rPr>
          <w:rFonts w:ascii="Arial" w:hAnsi="Arial" w:cs="Arial"/>
          <w:bCs/>
        </w:rPr>
        <w:t>, Albania.</w:t>
      </w:r>
    </w:p>
    <w:p w14:paraId="09F4A4D1" w14:textId="7B2DE0C9" w:rsidR="00AB4493" w:rsidRPr="00AB4493" w:rsidRDefault="00AB4493" w:rsidP="00227024">
      <w:pPr>
        <w:tabs>
          <w:tab w:val="left" w:pos="8647"/>
        </w:tabs>
        <w:spacing w:after="120" w:line="240" w:lineRule="auto"/>
        <w:jc w:val="both"/>
        <w:rPr>
          <w:rFonts w:ascii="Arial" w:hAnsi="Arial" w:cs="Arial"/>
          <w:bCs/>
        </w:rPr>
      </w:pPr>
      <w:proofErr w:type="spellStart"/>
      <w:r w:rsidRPr="00B12C2F">
        <w:rPr>
          <w:rFonts w:ascii="Arial" w:hAnsi="Arial" w:cs="Arial"/>
        </w:rPr>
        <w:t>Kociu</w:t>
      </w:r>
      <w:proofErr w:type="spellEnd"/>
      <w:r w:rsidRPr="00B12C2F">
        <w:rPr>
          <w:rFonts w:ascii="Arial" w:hAnsi="Arial" w:cs="Arial"/>
        </w:rPr>
        <w:t xml:space="preserve"> S. (2004). Induced</w:t>
      </w:r>
      <w:r w:rsidRPr="00B12C2F">
        <w:rPr>
          <w:rFonts w:ascii="Arial" w:hAnsi="Arial" w:cs="Arial"/>
          <w:b/>
        </w:rPr>
        <w:t xml:space="preserve"> </w:t>
      </w:r>
      <w:r w:rsidRPr="00B12C2F">
        <w:rPr>
          <w:rFonts w:ascii="Arial" w:hAnsi="Arial" w:cs="Arial"/>
          <w:bCs/>
        </w:rPr>
        <w:t>Seismic Impacts Observed in Coastal Area of Albania: Case Studies, Proceedings of</w:t>
      </w:r>
      <w:r w:rsidRPr="00B12C2F">
        <w:rPr>
          <w:rFonts w:ascii="Arial" w:hAnsi="Arial" w:cs="Arial"/>
          <w:b/>
        </w:rPr>
        <w:t xml:space="preserve"> </w:t>
      </w:r>
      <w:r w:rsidRPr="00B12C2F">
        <w:rPr>
          <w:rFonts w:ascii="Arial" w:hAnsi="Arial" w:cs="Arial"/>
          <w:bCs/>
        </w:rPr>
        <w:t>Fifth Int. Conf. on case histories in</w:t>
      </w:r>
      <w:r w:rsidRPr="00B12C2F">
        <w:rPr>
          <w:rFonts w:ascii="Arial" w:hAnsi="Arial" w:cs="Arial"/>
          <w:b/>
        </w:rPr>
        <w:t xml:space="preserve"> </w:t>
      </w:r>
      <w:r w:rsidRPr="00B12C2F">
        <w:rPr>
          <w:rFonts w:ascii="Arial" w:hAnsi="Arial" w:cs="Arial"/>
          <w:bCs/>
        </w:rPr>
        <w:t xml:space="preserve">Geotech. Eng., New York, NY, April 13-17, 2004 </w:t>
      </w:r>
    </w:p>
    <w:p w14:paraId="450CC24C" w14:textId="7D436482" w:rsidR="00AB4493" w:rsidRDefault="00AB4493" w:rsidP="00AB4493">
      <w:pPr>
        <w:tabs>
          <w:tab w:val="left" w:pos="8647"/>
        </w:tabs>
        <w:spacing w:after="120" w:line="240" w:lineRule="auto"/>
        <w:jc w:val="both"/>
        <w:rPr>
          <w:rFonts w:ascii="Arial" w:hAnsi="Arial" w:cs="Arial"/>
          <w:color w:val="201F1E"/>
        </w:rPr>
      </w:pPr>
      <w:proofErr w:type="spellStart"/>
      <w:r w:rsidRPr="002F1C40">
        <w:rPr>
          <w:rFonts w:ascii="Arial" w:hAnsi="Arial" w:cs="Arial"/>
          <w:color w:val="201F1E"/>
        </w:rPr>
        <w:lastRenderedPageBreak/>
        <w:t>Schurr</w:t>
      </w:r>
      <w:proofErr w:type="spellEnd"/>
      <w:r w:rsidRPr="002F1C40">
        <w:rPr>
          <w:rFonts w:ascii="Arial" w:hAnsi="Arial" w:cs="Arial"/>
          <w:color w:val="201F1E"/>
        </w:rPr>
        <w:t xml:space="preserve"> B., Duni Ll., </w:t>
      </w:r>
      <w:proofErr w:type="spellStart"/>
      <w:r w:rsidRPr="002F1C40">
        <w:rPr>
          <w:rFonts w:ascii="Arial" w:hAnsi="Arial" w:cs="Arial"/>
          <w:color w:val="201F1E"/>
        </w:rPr>
        <w:t>Dushi</w:t>
      </w:r>
      <w:proofErr w:type="spellEnd"/>
      <w:r w:rsidRPr="002F1C40">
        <w:rPr>
          <w:rFonts w:ascii="Arial" w:hAnsi="Arial" w:cs="Arial"/>
          <w:color w:val="201F1E"/>
        </w:rPr>
        <w:t xml:space="preserve"> E., </w:t>
      </w:r>
      <w:proofErr w:type="spellStart"/>
      <w:r w:rsidRPr="002F1C40">
        <w:rPr>
          <w:rFonts w:ascii="Arial" w:hAnsi="Arial" w:cs="Arial"/>
          <w:color w:val="201F1E"/>
        </w:rPr>
        <w:t>Rohnacher</w:t>
      </w:r>
      <w:proofErr w:type="spellEnd"/>
      <w:r w:rsidRPr="002F1C40">
        <w:rPr>
          <w:rFonts w:ascii="Arial" w:hAnsi="Arial" w:cs="Arial"/>
          <w:color w:val="201F1E"/>
        </w:rPr>
        <w:t xml:space="preserve"> A., </w:t>
      </w:r>
      <w:proofErr w:type="spellStart"/>
      <w:r w:rsidRPr="002F1C40">
        <w:rPr>
          <w:rFonts w:ascii="Arial" w:hAnsi="Arial" w:cs="Arial"/>
          <w:color w:val="201F1E"/>
        </w:rPr>
        <w:t>Gjuzi</w:t>
      </w:r>
      <w:proofErr w:type="spellEnd"/>
      <w:r w:rsidRPr="002F1C40">
        <w:rPr>
          <w:rFonts w:ascii="Arial" w:hAnsi="Arial" w:cs="Arial"/>
          <w:color w:val="201F1E"/>
        </w:rPr>
        <w:t xml:space="preserve"> O., </w:t>
      </w:r>
      <w:proofErr w:type="spellStart"/>
      <w:r w:rsidRPr="002F1C40">
        <w:rPr>
          <w:rFonts w:ascii="Arial" w:hAnsi="Arial" w:cs="Arial"/>
          <w:color w:val="201F1E"/>
        </w:rPr>
        <w:t>Kosari</w:t>
      </w:r>
      <w:proofErr w:type="spellEnd"/>
      <w:r w:rsidRPr="002F1C40">
        <w:rPr>
          <w:rFonts w:ascii="Arial" w:hAnsi="Arial" w:cs="Arial"/>
          <w:color w:val="201F1E"/>
        </w:rPr>
        <w:t xml:space="preserve"> E. (2019). Albania Aftershock Campaign (</w:t>
      </w:r>
      <w:proofErr w:type="spellStart"/>
      <w:r w:rsidRPr="002F1C40">
        <w:rPr>
          <w:rFonts w:ascii="Arial" w:hAnsi="Arial" w:cs="Arial"/>
          <w:color w:val="201F1E"/>
        </w:rPr>
        <w:t>AlbACa</w:t>
      </w:r>
      <w:proofErr w:type="spellEnd"/>
      <w:r w:rsidRPr="002F1C40">
        <w:rPr>
          <w:rFonts w:ascii="Arial" w:hAnsi="Arial" w:cs="Arial"/>
          <w:color w:val="201F1E"/>
        </w:rPr>
        <w:t>), project of GFZ Potsdam</w:t>
      </w:r>
      <w:r>
        <w:rPr>
          <w:rFonts w:ascii="Arial" w:hAnsi="Arial" w:cs="Arial"/>
          <w:color w:val="201F1E"/>
        </w:rPr>
        <w:t xml:space="preserve"> and IGEWE </w:t>
      </w:r>
      <w:proofErr w:type="spellStart"/>
      <w:r>
        <w:rPr>
          <w:rFonts w:ascii="Arial" w:hAnsi="Arial" w:cs="Arial"/>
          <w:color w:val="201F1E"/>
        </w:rPr>
        <w:t>Tirane</w:t>
      </w:r>
      <w:proofErr w:type="spellEnd"/>
      <w:r>
        <w:rPr>
          <w:rFonts w:ascii="Arial" w:hAnsi="Arial" w:cs="Arial"/>
          <w:color w:val="201F1E"/>
        </w:rPr>
        <w:t>.</w:t>
      </w:r>
    </w:p>
    <w:p w14:paraId="46F24B54" w14:textId="284F7E91" w:rsidR="00AB4493" w:rsidRDefault="00AB4493" w:rsidP="00227024">
      <w:pPr>
        <w:tabs>
          <w:tab w:val="left" w:pos="8647"/>
        </w:tabs>
        <w:spacing w:after="120" w:line="240" w:lineRule="auto"/>
        <w:jc w:val="both"/>
        <w:rPr>
          <w:rFonts w:ascii="Arial" w:hAnsi="Arial" w:cs="Arial"/>
        </w:rPr>
      </w:pPr>
      <w:r>
        <w:rPr>
          <w:rFonts w:ascii="Arial" w:hAnsi="Arial" w:cs="Arial"/>
          <w:color w:val="201F1E"/>
        </w:rPr>
        <w:t xml:space="preserve">Shehu R., </w:t>
      </w:r>
      <w:proofErr w:type="spellStart"/>
      <w:r>
        <w:rPr>
          <w:rFonts w:ascii="Arial" w:hAnsi="Arial" w:cs="Arial"/>
          <w:color w:val="201F1E"/>
        </w:rPr>
        <w:t>Shallo</w:t>
      </w:r>
      <w:proofErr w:type="spellEnd"/>
      <w:r>
        <w:rPr>
          <w:rFonts w:ascii="Arial" w:hAnsi="Arial" w:cs="Arial"/>
          <w:color w:val="201F1E"/>
        </w:rPr>
        <w:t xml:space="preserve"> M., </w:t>
      </w:r>
      <w:proofErr w:type="spellStart"/>
      <w:r>
        <w:rPr>
          <w:rFonts w:ascii="Arial" w:hAnsi="Arial" w:cs="Arial"/>
          <w:color w:val="201F1E"/>
        </w:rPr>
        <w:t>Kodra</w:t>
      </w:r>
      <w:proofErr w:type="spellEnd"/>
      <w:r>
        <w:rPr>
          <w:rFonts w:ascii="Arial" w:hAnsi="Arial" w:cs="Arial"/>
          <w:color w:val="201F1E"/>
        </w:rPr>
        <w:t xml:space="preserve"> A., </w:t>
      </w:r>
      <w:proofErr w:type="spellStart"/>
      <w:r>
        <w:rPr>
          <w:rFonts w:ascii="Arial" w:hAnsi="Arial" w:cs="Arial"/>
          <w:color w:val="201F1E"/>
        </w:rPr>
        <w:t>Vranaj</w:t>
      </w:r>
      <w:proofErr w:type="spellEnd"/>
      <w:r>
        <w:rPr>
          <w:rFonts w:ascii="Arial" w:hAnsi="Arial" w:cs="Arial"/>
          <w:color w:val="201F1E"/>
        </w:rPr>
        <w:t xml:space="preserve"> A., </w:t>
      </w:r>
      <w:proofErr w:type="spellStart"/>
      <w:r>
        <w:rPr>
          <w:rFonts w:ascii="Arial" w:hAnsi="Arial" w:cs="Arial"/>
          <w:color w:val="201F1E"/>
        </w:rPr>
        <w:t>Gjata</w:t>
      </w:r>
      <w:proofErr w:type="spellEnd"/>
      <w:r>
        <w:rPr>
          <w:rFonts w:ascii="Arial" w:hAnsi="Arial" w:cs="Arial"/>
          <w:color w:val="201F1E"/>
        </w:rPr>
        <w:t xml:space="preserve"> K., </w:t>
      </w:r>
      <w:proofErr w:type="spellStart"/>
      <w:r>
        <w:rPr>
          <w:rFonts w:ascii="Arial" w:hAnsi="Arial" w:cs="Arial"/>
          <w:color w:val="201F1E"/>
        </w:rPr>
        <w:t>Gjata</w:t>
      </w:r>
      <w:proofErr w:type="spellEnd"/>
      <w:r>
        <w:rPr>
          <w:rFonts w:ascii="Arial" w:hAnsi="Arial" w:cs="Arial"/>
          <w:color w:val="201F1E"/>
        </w:rPr>
        <w:t xml:space="preserve"> Th., Melo V., </w:t>
      </w:r>
      <w:proofErr w:type="spellStart"/>
      <w:r>
        <w:rPr>
          <w:rFonts w:ascii="Arial" w:hAnsi="Arial" w:cs="Arial"/>
          <w:color w:val="201F1E"/>
        </w:rPr>
        <w:t>Yzeiri</w:t>
      </w:r>
      <w:proofErr w:type="spellEnd"/>
      <w:r>
        <w:rPr>
          <w:rFonts w:ascii="Arial" w:hAnsi="Arial" w:cs="Arial"/>
          <w:color w:val="201F1E"/>
        </w:rPr>
        <w:t xml:space="preserve"> D., </w:t>
      </w:r>
      <w:proofErr w:type="spellStart"/>
      <w:r>
        <w:rPr>
          <w:rFonts w:ascii="Arial" w:hAnsi="Arial" w:cs="Arial"/>
          <w:color w:val="201F1E"/>
        </w:rPr>
        <w:t>Bakiaj</w:t>
      </w:r>
      <w:proofErr w:type="spellEnd"/>
      <w:r>
        <w:rPr>
          <w:rFonts w:ascii="Arial" w:hAnsi="Arial" w:cs="Arial"/>
          <w:color w:val="201F1E"/>
        </w:rPr>
        <w:t xml:space="preserve"> H., </w:t>
      </w:r>
      <w:proofErr w:type="spellStart"/>
      <w:r>
        <w:rPr>
          <w:rFonts w:ascii="Arial" w:hAnsi="Arial" w:cs="Arial"/>
          <w:color w:val="201F1E"/>
        </w:rPr>
        <w:t>Xhomo</w:t>
      </w:r>
      <w:proofErr w:type="spellEnd"/>
      <w:r>
        <w:rPr>
          <w:rFonts w:ascii="Arial" w:hAnsi="Arial" w:cs="Arial"/>
          <w:color w:val="201F1E"/>
        </w:rPr>
        <w:t xml:space="preserve"> A., </w:t>
      </w:r>
      <w:proofErr w:type="spellStart"/>
      <w:r>
        <w:rPr>
          <w:rFonts w:ascii="Arial" w:hAnsi="Arial" w:cs="Arial"/>
          <w:color w:val="201F1E"/>
        </w:rPr>
        <w:t>Aliaj</w:t>
      </w:r>
      <w:proofErr w:type="spellEnd"/>
      <w:r>
        <w:rPr>
          <w:rFonts w:ascii="Arial" w:hAnsi="Arial" w:cs="Arial"/>
          <w:color w:val="201F1E"/>
        </w:rPr>
        <w:t xml:space="preserve"> Sh., </w:t>
      </w:r>
      <w:proofErr w:type="spellStart"/>
      <w:r>
        <w:rPr>
          <w:rFonts w:ascii="Arial" w:hAnsi="Arial" w:cs="Arial"/>
          <w:color w:val="201F1E"/>
        </w:rPr>
        <w:t>Pirdeni</w:t>
      </w:r>
      <w:proofErr w:type="spellEnd"/>
      <w:r>
        <w:rPr>
          <w:rFonts w:ascii="Arial" w:hAnsi="Arial" w:cs="Arial"/>
          <w:color w:val="201F1E"/>
        </w:rPr>
        <w:t xml:space="preserve"> A., </w:t>
      </w:r>
      <w:proofErr w:type="spellStart"/>
      <w:r>
        <w:rPr>
          <w:rFonts w:ascii="Arial" w:hAnsi="Arial" w:cs="Arial"/>
          <w:color w:val="201F1E"/>
        </w:rPr>
        <w:t>Pashko</w:t>
      </w:r>
      <w:proofErr w:type="spellEnd"/>
      <w:r>
        <w:rPr>
          <w:rFonts w:ascii="Arial" w:hAnsi="Arial" w:cs="Arial"/>
          <w:color w:val="201F1E"/>
        </w:rPr>
        <w:t xml:space="preserve"> P. (1983). Geological Map of Albania in scale 1:200.000, “</w:t>
      </w:r>
      <w:proofErr w:type="spellStart"/>
      <w:r>
        <w:rPr>
          <w:rFonts w:ascii="Arial" w:hAnsi="Arial" w:cs="Arial"/>
          <w:color w:val="201F1E"/>
        </w:rPr>
        <w:t>Hamit</w:t>
      </w:r>
      <w:proofErr w:type="spellEnd"/>
      <w:r>
        <w:rPr>
          <w:rFonts w:ascii="Arial" w:hAnsi="Arial" w:cs="Arial"/>
          <w:color w:val="201F1E"/>
        </w:rPr>
        <w:t xml:space="preserve"> </w:t>
      </w:r>
      <w:proofErr w:type="spellStart"/>
      <w:r>
        <w:rPr>
          <w:rFonts w:ascii="Arial" w:hAnsi="Arial" w:cs="Arial"/>
          <w:color w:val="201F1E"/>
        </w:rPr>
        <w:t>Shijaku</w:t>
      </w:r>
      <w:proofErr w:type="spellEnd"/>
      <w:r>
        <w:rPr>
          <w:rFonts w:ascii="Arial" w:hAnsi="Arial" w:cs="Arial"/>
          <w:color w:val="201F1E"/>
        </w:rPr>
        <w:t xml:space="preserve">” Publishing-House, </w:t>
      </w:r>
      <w:proofErr w:type="spellStart"/>
      <w:r>
        <w:rPr>
          <w:rFonts w:ascii="Arial" w:hAnsi="Arial" w:cs="Arial"/>
          <w:color w:val="201F1E"/>
        </w:rPr>
        <w:t>Tirane</w:t>
      </w:r>
      <w:proofErr w:type="spellEnd"/>
      <w:r>
        <w:rPr>
          <w:rFonts w:ascii="Arial" w:hAnsi="Arial" w:cs="Arial"/>
          <w:color w:val="201F1E"/>
        </w:rPr>
        <w:t>.</w:t>
      </w:r>
    </w:p>
    <w:p w14:paraId="229800CF" w14:textId="0CB74D68" w:rsidR="0054036A" w:rsidRPr="00B12C2F" w:rsidRDefault="00C63A60" w:rsidP="00227024">
      <w:pPr>
        <w:tabs>
          <w:tab w:val="left" w:pos="8647"/>
        </w:tabs>
        <w:spacing w:after="120" w:line="240" w:lineRule="auto"/>
        <w:jc w:val="both"/>
        <w:rPr>
          <w:rFonts w:ascii="Arial" w:hAnsi="Arial" w:cs="Arial"/>
        </w:rPr>
      </w:pPr>
      <w:proofErr w:type="spellStart"/>
      <w:r w:rsidRPr="00B12C2F">
        <w:rPr>
          <w:rFonts w:ascii="Arial" w:hAnsi="Arial" w:cs="Arial"/>
        </w:rPr>
        <w:t>Skarlatoudis</w:t>
      </w:r>
      <w:proofErr w:type="spellEnd"/>
      <w:r w:rsidRPr="00B12C2F">
        <w:rPr>
          <w:rFonts w:ascii="Arial" w:hAnsi="Arial" w:cs="Arial"/>
        </w:rPr>
        <w:t xml:space="preserve"> A</w:t>
      </w:r>
      <w:r w:rsidRPr="00B12C2F">
        <w:rPr>
          <w:rFonts w:ascii="Arial" w:hAnsi="Arial" w:cs="Arial"/>
          <w:lang w:val="en-GB"/>
        </w:rPr>
        <w:t xml:space="preserve">., </w:t>
      </w:r>
      <w:proofErr w:type="spellStart"/>
      <w:r w:rsidRPr="00B12C2F">
        <w:rPr>
          <w:rFonts w:ascii="Arial" w:hAnsi="Arial" w:cs="Arial"/>
          <w:lang w:val="en-GB"/>
        </w:rPr>
        <w:t>Papazachos</w:t>
      </w:r>
      <w:proofErr w:type="spellEnd"/>
      <w:r w:rsidRPr="00B12C2F">
        <w:rPr>
          <w:rFonts w:ascii="Arial" w:hAnsi="Arial" w:cs="Arial"/>
          <w:lang w:val="en-GB"/>
        </w:rPr>
        <w:t xml:space="preserve"> C., </w:t>
      </w:r>
      <w:proofErr w:type="spellStart"/>
      <w:r w:rsidRPr="00B12C2F">
        <w:rPr>
          <w:rFonts w:ascii="Arial" w:hAnsi="Arial" w:cs="Arial"/>
          <w:lang w:val="en-GB"/>
        </w:rPr>
        <w:t>Margaris</w:t>
      </w:r>
      <w:proofErr w:type="spellEnd"/>
      <w:r w:rsidRPr="00B12C2F">
        <w:rPr>
          <w:rFonts w:ascii="Arial" w:hAnsi="Arial" w:cs="Arial"/>
          <w:lang w:val="en-GB"/>
        </w:rPr>
        <w:t xml:space="preserve"> B., </w:t>
      </w:r>
      <w:proofErr w:type="spellStart"/>
      <w:r w:rsidRPr="00B12C2F">
        <w:rPr>
          <w:rFonts w:ascii="Arial" w:hAnsi="Arial" w:cs="Arial"/>
          <w:lang w:val="en-GB"/>
        </w:rPr>
        <w:t>Theodoulidis</w:t>
      </w:r>
      <w:proofErr w:type="spellEnd"/>
      <w:r w:rsidRPr="00B12C2F">
        <w:rPr>
          <w:rFonts w:ascii="Arial" w:hAnsi="Arial" w:cs="Arial"/>
          <w:lang w:val="en-GB"/>
        </w:rPr>
        <w:t xml:space="preserve"> N., </w:t>
      </w:r>
      <w:proofErr w:type="spellStart"/>
      <w:r w:rsidRPr="00B12C2F">
        <w:rPr>
          <w:rFonts w:ascii="Arial" w:hAnsi="Arial" w:cs="Arial"/>
          <w:lang w:val="en-GB"/>
        </w:rPr>
        <w:t>Papaioannou</w:t>
      </w:r>
      <w:proofErr w:type="spellEnd"/>
      <w:r w:rsidRPr="00B12C2F">
        <w:rPr>
          <w:rFonts w:ascii="Arial" w:hAnsi="Arial" w:cs="Arial"/>
          <w:lang w:val="en-GB"/>
        </w:rPr>
        <w:t xml:space="preserve"> Ch., </w:t>
      </w:r>
      <w:proofErr w:type="spellStart"/>
      <w:r w:rsidRPr="00B12C2F">
        <w:rPr>
          <w:rFonts w:ascii="Arial" w:hAnsi="Arial" w:cs="Arial"/>
          <w:lang w:val="en-GB"/>
        </w:rPr>
        <w:t>Kalogeras</w:t>
      </w:r>
      <w:proofErr w:type="spellEnd"/>
      <w:r w:rsidRPr="00B12C2F">
        <w:rPr>
          <w:rFonts w:ascii="Arial" w:hAnsi="Arial" w:cs="Arial"/>
          <w:lang w:val="en-GB"/>
        </w:rPr>
        <w:t xml:space="preserve"> I., </w:t>
      </w:r>
      <w:proofErr w:type="spellStart"/>
      <w:r w:rsidRPr="00B12C2F">
        <w:rPr>
          <w:rFonts w:ascii="Arial" w:hAnsi="Arial" w:cs="Arial"/>
          <w:lang w:val="en-GB"/>
        </w:rPr>
        <w:t>Scordilis</w:t>
      </w:r>
      <w:proofErr w:type="spellEnd"/>
      <w:r w:rsidRPr="00B12C2F">
        <w:rPr>
          <w:rFonts w:ascii="Arial" w:hAnsi="Arial" w:cs="Arial"/>
          <w:lang w:val="en-GB"/>
        </w:rPr>
        <w:t xml:space="preserve"> E. and </w:t>
      </w:r>
      <w:proofErr w:type="spellStart"/>
      <w:r w:rsidRPr="00B12C2F">
        <w:rPr>
          <w:rFonts w:ascii="Arial" w:hAnsi="Arial" w:cs="Arial"/>
          <w:lang w:val="en-GB"/>
        </w:rPr>
        <w:t>Karakostas</w:t>
      </w:r>
      <w:proofErr w:type="spellEnd"/>
      <w:r w:rsidRPr="00B12C2F">
        <w:rPr>
          <w:rFonts w:ascii="Arial" w:hAnsi="Arial" w:cs="Arial"/>
          <w:lang w:val="en-GB"/>
        </w:rPr>
        <w:t xml:space="preserve"> V. (2003). Empirical peak ground motion predictive relations for shallow earthquakes in Greece, </w:t>
      </w:r>
      <w:r w:rsidRPr="00B12C2F">
        <w:rPr>
          <w:rFonts w:ascii="Arial" w:hAnsi="Arial" w:cs="Arial"/>
          <w:bCs/>
          <w:lang w:val="en-GB"/>
        </w:rPr>
        <w:t>Bull. Seism. Seism. Am.,</w:t>
      </w:r>
      <w:r w:rsidR="00FF0D8C" w:rsidRPr="00B12C2F">
        <w:rPr>
          <w:rFonts w:ascii="Arial" w:hAnsi="Arial" w:cs="Arial"/>
          <w:lang w:val="en-GB"/>
        </w:rPr>
        <w:t xml:space="preserve"> 93, 6, 2591-26</w:t>
      </w:r>
    </w:p>
    <w:p w14:paraId="12A2435B" w14:textId="780E963C" w:rsidR="00AB4493" w:rsidRPr="002F1C40" w:rsidRDefault="00AB4493" w:rsidP="00AB4493">
      <w:pPr>
        <w:pStyle w:val="Default"/>
        <w:jc w:val="both"/>
        <w:rPr>
          <w:rFonts w:ascii="Arial" w:hAnsi="Arial" w:cs="Arial"/>
          <w:sz w:val="22"/>
          <w:szCs w:val="22"/>
        </w:rPr>
      </w:pPr>
      <w:proofErr w:type="spellStart"/>
      <w:r w:rsidRPr="006D2CC8">
        <w:rPr>
          <w:rFonts w:ascii="Arial" w:hAnsi="Arial" w:cs="Arial"/>
          <w:bCs/>
          <w:sz w:val="22"/>
          <w:szCs w:val="22"/>
        </w:rPr>
        <w:t>Tsironi</w:t>
      </w:r>
      <w:proofErr w:type="spellEnd"/>
      <w:r w:rsidRPr="006D2CC8">
        <w:rPr>
          <w:rFonts w:ascii="Arial" w:hAnsi="Arial" w:cs="Arial"/>
          <w:bCs/>
          <w:sz w:val="22"/>
          <w:szCs w:val="22"/>
        </w:rPr>
        <w:t xml:space="preserve"> </w:t>
      </w:r>
      <w:r w:rsidR="003E4D76">
        <w:rPr>
          <w:rFonts w:ascii="Arial" w:hAnsi="Arial" w:cs="Arial"/>
          <w:bCs/>
          <w:sz w:val="22"/>
          <w:szCs w:val="22"/>
        </w:rPr>
        <w:t xml:space="preserve">V. </w:t>
      </w:r>
      <w:r w:rsidRPr="006D2CC8">
        <w:rPr>
          <w:rFonts w:ascii="Arial" w:hAnsi="Arial" w:cs="Arial"/>
          <w:bCs/>
          <w:sz w:val="22"/>
          <w:szCs w:val="22"/>
        </w:rPr>
        <w:t xml:space="preserve">and </w:t>
      </w:r>
      <w:proofErr w:type="spellStart"/>
      <w:r w:rsidRPr="006D2CC8">
        <w:rPr>
          <w:rFonts w:ascii="Arial" w:hAnsi="Arial" w:cs="Arial"/>
          <w:bCs/>
          <w:sz w:val="22"/>
          <w:szCs w:val="22"/>
        </w:rPr>
        <w:t>Gavas</w:t>
      </w:r>
      <w:proofErr w:type="spellEnd"/>
      <w:r w:rsidR="003E4D76">
        <w:rPr>
          <w:rFonts w:ascii="Arial" w:hAnsi="Arial" w:cs="Arial"/>
          <w:bCs/>
          <w:sz w:val="22"/>
          <w:szCs w:val="22"/>
        </w:rPr>
        <w:t xml:space="preserve"> </w:t>
      </w:r>
      <w:proofErr w:type="spellStart"/>
      <w:r w:rsidR="003E4D76">
        <w:rPr>
          <w:rFonts w:ascii="Arial" w:hAnsi="Arial" w:cs="Arial"/>
          <w:bCs/>
          <w:sz w:val="22"/>
          <w:szCs w:val="22"/>
        </w:rPr>
        <w:t>Ath</w:t>
      </w:r>
      <w:proofErr w:type="spellEnd"/>
      <w:r w:rsidR="003E4D76">
        <w:rPr>
          <w:rFonts w:ascii="Arial" w:hAnsi="Arial" w:cs="Arial"/>
          <w:bCs/>
          <w:sz w:val="22"/>
          <w:szCs w:val="22"/>
        </w:rPr>
        <w:t>.</w:t>
      </w:r>
      <w:r w:rsidRPr="006D2CC8">
        <w:rPr>
          <w:rFonts w:ascii="Arial" w:hAnsi="Arial" w:cs="Arial"/>
          <w:bCs/>
          <w:sz w:val="22"/>
          <w:szCs w:val="22"/>
        </w:rPr>
        <w:t xml:space="preserve"> (2019).</w:t>
      </w:r>
      <w:r w:rsidR="003E4D76">
        <w:rPr>
          <w:rFonts w:ascii="Arial" w:hAnsi="Arial" w:cs="Arial"/>
          <w:sz w:val="22"/>
          <w:szCs w:val="22"/>
        </w:rPr>
        <w:t xml:space="preserve"> Wrapped Interferogram of the 26/11/2019 M6.4 Earthquake, Albania-Adriatic Sea, Institute of </w:t>
      </w:r>
      <w:proofErr w:type="spellStart"/>
      <w:r w:rsidR="003E4D76">
        <w:rPr>
          <w:rFonts w:ascii="Arial" w:hAnsi="Arial" w:cs="Arial"/>
          <w:sz w:val="22"/>
          <w:szCs w:val="22"/>
        </w:rPr>
        <w:t>Geodynamis</w:t>
      </w:r>
      <w:proofErr w:type="spellEnd"/>
      <w:r w:rsidR="003E4D76">
        <w:rPr>
          <w:rFonts w:ascii="Arial" w:hAnsi="Arial" w:cs="Arial"/>
          <w:sz w:val="22"/>
          <w:szCs w:val="22"/>
        </w:rPr>
        <w:t xml:space="preserve">, </w:t>
      </w:r>
      <w:proofErr w:type="spellStart"/>
      <w:r w:rsidR="003E4D76">
        <w:rPr>
          <w:rFonts w:ascii="Arial" w:hAnsi="Arial" w:cs="Arial"/>
          <w:sz w:val="22"/>
          <w:szCs w:val="22"/>
        </w:rPr>
        <w:t>Athes</w:t>
      </w:r>
      <w:proofErr w:type="spellEnd"/>
      <w:r w:rsidR="003E4D76">
        <w:rPr>
          <w:rFonts w:ascii="Arial" w:hAnsi="Arial" w:cs="Arial"/>
          <w:sz w:val="22"/>
          <w:szCs w:val="22"/>
        </w:rPr>
        <w:t>, Greece.</w:t>
      </w:r>
    </w:p>
    <w:p w14:paraId="0FD09438" w14:textId="58547920" w:rsidR="003E4D76" w:rsidRDefault="003E4D76">
      <w:pPr>
        <w:rPr>
          <w:rFonts w:ascii="Arial" w:hAnsi="Arial" w:cs="Arial"/>
          <w:b/>
        </w:rPr>
      </w:pPr>
      <w:r>
        <w:rPr>
          <w:rFonts w:ascii="Arial" w:hAnsi="Arial" w:cs="Arial"/>
          <w:b/>
        </w:rPr>
        <w:br w:type="page"/>
      </w:r>
      <w:bookmarkStart w:id="0" w:name="_GoBack"/>
      <w:bookmarkEnd w:id="0"/>
    </w:p>
    <w:p w14:paraId="3BB7B464" w14:textId="77777777" w:rsidR="00677BD8" w:rsidRDefault="00677BD8" w:rsidP="00677BD8">
      <w:pPr>
        <w:tabs>
          <w:tab w:val="left" w:pos="8647"/>
        </w:tabs>
        <w:spacing w:after="120" w:line="240" w:lineRule="auto"/>
        <w:jc w:val="both"/>
        <w:rPr>
          <w:rFonts w:ascii="Arial" w:hAnsi="Arial" w:cs="Arial"/>
          <w:b/>
        </w:rPr>
      </w:pPr>
    </w:p>
    <w:p w14:paraId="581BB78D" w14:textId="5A36AD76" w:rsidR="0054036A" w:rsidRPr="00677BD8" w:rsidRDefault="00677BD8" w:rsidP="00677BD8">
      <w:pPr>
        <w:tabs>
          <w:tab w:val="left" w:pos="8647"/>
        </w:tabs>
        <w:spacing w:after="0" w:line="240" w:lineRule="auto"/>
        <w:ind w:left="1021" w:hanging="1021"/>
        <w:jc w:val="both"/>
        <w:rPr>
          <w:rFonts w:ascii="Arial" w:hAnsi="Arial" w:cs="Arial"/>
        </w:rPr>
      </w:pPr>
      <w:r w:rsidRPr="00564434">
        <w:rPr>
          <w:rFonts w:ascii="Arial" w:hAnsi="Arial" w:cs="Arial"/>
          <w:b/>
        </w:rPr>
        <w:t>Table 1.</w:t>
      </w:r>
      <w:r>
        <w:rPr>
          <w:rFonts w:ascii="Arial" w:hAnsi="Arial" w:cs="Arial"/>
        </w:rPr>
        <w:t xml:space="preserve"> Information of the accelerometric stations recorded the event of Nov. 26, </w:t>
      </w:r>
      <w:r w:rsidR="0070519C">
        <w:rPr>
          <w:rFonts w:ascii="Arial" w:hAnsi="Arial" w:cs="Arial"/>
        </w:rPr>
        <w:t>and corresponding</w:t>
      </w:r>
      <w:r>
        <w:rPr>
          <w:rFonts w:ascii="Arial" w:hAnsi="Arial" w:cs="Arial"/>
        </w:rPr>
        <w:t xml:space="preserve"> peak ground values  </w:t>
      </w:r>
    </w:p>
    <w:tbl>
      <w:tblPr>
        <w:tblStyle w:val="TableGrid"/>
        <w:tblW w:w="10163" w:type="dxa"/>
        <w:jc w:val="center"/>
        <w:tblLayout w:type="fixed"/>
        <w:tblLook w:val="04A0" w:firstRow="1" w:lastRow="0" w:firstColumn="1" w:lastColumn="0" w:noHBand="0" w:noVBand="1"/>
      </w:tblPr>
      <w:tblGrid>
        <w:gridCol w:w="709"/>
        <w:gridCol w:w="1394"/>
        <w:gridCol w:w="1158"/>
        <w:gridCol w:w="588"/>
        <w:gridCol w:w="664"/>
        <w:gridCol w:w="709"/>
        <w:gridCol w:w="567"/>
        <w:gridCol w:w="567"/>
        <w:gridCol w:w="709"/>
        <w:gridCol w:w="708"/>
        <w:gridCol w:w="579"/>
        <w:gridCol w:w="654"/>
        <w:gridCol w:w="567"/>
        <w:gridCol w:w="590"/>
      </w:tblGrid>
      <w:tr w:rsidR="0054036A" w14:paraId="303443F0" w14:textId="77777777" w:rsidTr="0070519C">
        <w:trPr>
          <w:jc w:val="center"/>
        </w:trPr>
        <w:tc>
          <w:tcPr>
            <w:tcW w:w="3849" w:type="dxa"/>
            <w:gridSpan w:val="4"/>
            <w:vMerge w:val="restart"/>
            <w:vAlign w:val="center"/>
          </w:tcPr>
          <w:p w14:paraId="0D5A832C" w14:textId="77777777" w:rsidR="0054036A" w:rsidRPr="00C11375" w:rsidRDefault="0054036A" w:rsidP="003E4D76">
            <w:pPr>
              <w:jc w:val="center"/>
              <w:rPr>
                <w:b/>
                <w:bCs/>
              </w:rPr>
            </w:pPr>
            <w:r w:rsidRPr="00C11375">
              <w:rPr>
                <w:b/>
                <w:bCs/>
              </w:rPr>
              <w:t>Recording</w:t>
            </w:r>
          </w:p>
          <w:p w14:paraId="6466F3FE" w14:textId="77777777" w:rsidR="0054036A" w:rsidRPr="00C11375" w:rsidRDefault="0054036A" w:rsidP="003E4D76">
            <w:pPr>
              <w:jc w:val="center"/>
              <w:rPr>
                <w:b/>
                <w:bCs/>
              </w:rPr>
            </w:pPr>
            <w:r w:rsidRPr="00C11375">
              <w:rPr>
                <w:b/>
                <w:bCs/>
              </w:rPr>
              <w:t>Station</w:t>
            </w:r>
          </w:p>
        </w:tc>
        <w:tc>
          <w:tcPr>
            <w:tcW w:w="6314" w:type="dxa"/>
            <w:gridSpan w:val="10"/>
          </w:tcPr>
          <w:p w14:paraId="5CAB3C46" w14:textId="1191890E" w:rsidR="0054036A" w:rsidRPr="00C11375" w:rsidRDefault="0054036A" w:rsidP="003E4D76">
            <w:pPr>
              <w:jc w:val="center"/>
              <w:rPr>
                <w:b/>
                <w:bCs/>
              </w:rPr>
            </w:pPr>
            <w:r w:rsidRPr="00C11375">
              <w:rPr>
                <w:b/>
                <w:bCs/>
              </w:rPr>
              <w:t>November 26, 2019 Event (M6.4)</w:t>
            </w:r>
          </w:p>
        </w:tc>
      </w:tr>
      <w:tr w:rsidR="0054036A" w14:paraId="3BD7F9CF" w14:textId="77777777" w:rsidTr="00490BEC">
        <w:trPr>
          <w:jc w:val="center"/>
        </w:trPr>
        <w:tc>
          <w:tcPr>
            <w:tcW w:w="3849" w:type="dxa"/>
            <w:gridSpan w:val="4"/>
            <w:vMerge/>
          </w:tcPr>
          <w:p w14:paraId="601F275A" w14:textId="77777777" w:rsidR="0054036A" w:rsidRPr="00C11375" w:rsidRDefault="0054036A" w:rsidP="003E4D76">
            <w:pPr>
              <w:rPr>
                <w:b/>
                <w:bCs/>
              </w:rPr>
            </w:pPr>
          </w:p>
        </w:tc>
        <w:tc>
          <w:tcPr>
            <w:tcW w:w="664" w:type="dxa"/>
            <w:vMerge w:val="restart"/>
            <w:vAlign w:val="center"/>
          </w:tcPr>
          <w:p w14:paraId="26358761" w14:textId="77777777" w:rsidR="0054036A" w:rsidRPr="00C11375" w:rsidRDefault="0054036A" w:rsidP="003E4D76">
            <w:pPr>
              <w:rPr>
                <w:b/>
                <w:bCs/>
                <w:sz w:val="16"/>
                <w:szCs w:val="16"/>
              </w:rPr>
            </w:pPr>
            <w:r w:rsidRPr="00C11375">
              <w:rPr>
                <w:b/>
                <w:bCs/>
                <w:sz w:val="16"/>
                <w:szCs w:val="16"/>
              </w:rPr>
              <w:t>Epic.</w:t>
            </w:r>
          </w:p>
          <w:p w14:paraId="6E976C5A" w14:textId="77777777" w:rsidR="0054036A" w:rsidRPr="00C11375" w:rsidRDefault="0054036A" w:rsidP="003E4D76">
            <w:pPr>
              <w:rPr>
                <w:b/>
                <w:bCs/>
                <w:sz w:val="16"/>
                <w:szCs w:val="16"/>
              </w:rPr>
            </w:pPr>
            <w:r w:rsidRPr="00C11375">
              <w:rPr>
                <w:b/>
                <w:bCs/>
                <w:sz w:val="16"/>
                <w:szCs w:val="16"/>
              </w:rPr>
              <w:t>Dist.</w:t>
            </w:r>
          </w:p>
          <w:p w14:paraId="4224A9EA" w14:textId="77777777" w:rsidR="0054036A" w:rsidRPr="00C11375" w:rsidRDefault="0054036A" w:rsidP="003E4D76">
            <w:pPr>
              <w:rPr>
                <w:b/>
                <w:bCs/>
              </w:rPr>
            </w:pPr>
            <w:r w:rsidRPr="00C11375">
              <w:rPr>
                <w:b/>
                <w:bCs/>
                <w:sz w:val="16"/>
                <w:szCs w:val="16"/>
              </w:rPr>
              <w:t>(km)</w:t>
            </w:r>
          </w:p>
        </w:tc>
        <w:tc>
          <w:tcPr>
            <w:tcW w:w="1843" w:type="dxa"/>
            <w:gridSpan w:val="3"/>
            <w:vAlign w:val="center"/>
          </w:tcPr>
          <w:p w14:paraId="13973B2B" w14:textId="77777777" w:rsidR="0054036A" w:rsidRPr="00C11375" w:rsidRDefault="0054036A" w:rsidP="003E4D76">
            <w:pPr>
              <w:jc w:val="center"/>
              <w:rPr>
                <w:b/>
                <w:bCs/>
              </w:rPr>
            </w:pPr>
            <w:r w:rsidRPr="00C11375">
              <w:rPr>
                <w:b/>
                <w:bCs/>
              </w:rPr>
              <w:t xml:space="preserve">E-W </w:t>
            </w:r>
          </w:p>
          <w:p w14:paraId="2BC5AD33" w14:textId="77777777" w:rsidR="0054036A" w:rsidRPr="00C11375" w:rsidRDefault="0054036A" w:rsidP="003E4D76">
            <w:pPr>
              <w:jc w:val="center"/>
              <w:rPr>
                <w:b/>
                <w:bCs/>
              </w:rPr>
            </w:pPr>
            <w:r w:rsidRPr="00C11375">
              <w:rPr>
                <w:b/>
                <w:bCs/>
              </w:rPr>
              <w:t>Component</w:t>
            </w:r>
          </w:p>
        </w:tc>
        <w:tc>
          <w:tcPr>
            <w:tcW w:w="1996" w:type="dxa"/>
            <w:gridSpan w:val="3"/>
            <w:vAlign w:val="center"/>
          </w:tcPr>
          <w:p w14:paraId="5992496E" w14:textId="77777777" w:rsidR="0054036A" w:rsidRPr="00C11375" w:rsidRDefault="0054036A" w:rsidP="003E4D76">
            <w:pPr>
              <w:jc w:val="center"/>
              <w:rPr>
                <w:b/>
                <w:bCs/>
              </w:rPr>
            </w:pPr>
            <w:r w:rsidRPr="00C11375">
              <w:rPr>
                <w:b/>
                <w:bCs/>
              </w:rPr>
              <w:t>N-S</w:t>
            </w:r>
          </w:p>
          <w:p w14:paraId="5C17DAE0" w14:textId="77777777" w:rsidR="0054036A" w:rsidRPr="00C11375" w:rsidRDefault="0054036A" w:rsidP="003E4D76">
            <w:pPr>
              <w:jc w:val="center"/>
              <w:rPr>
                <w:b/>
                <w:bCs/>
              </w:rPr>
            </w:pPr>
            <w:r w:rsidRPr="00C11375">
              <w:rPr>
                <w:b/>
                <w:bCs/>
              </w:rPr>
              <w:t>Component</w:t>
            </w:r>
          </w:p>
        </w:tc>
        <w:tc>
          <w:tcPr>
            <w:tcW w:w="1811" w:type="dxa"/>
            <w:gridSpan w:val="3"/>
            <w:vAlign w:val="center"/>
          </w:tcPr>
          <w:p w14:paraId="1A349C05" w14:textId="77777777" w:rsidR="0054036A" w:rsidRPr="00C11375" w:rsidRDefault="0054036A" w:rsidP="003E4D76">
            <w:pPr>
              <w:jc w:val="center"/>
              <w:rPr>
                <w:b/>
                <w:bCs/>
              </w:rPr>
            </w:pPr>
            <w:r w:rsidRPr="00C11375">
              <w:rPr>
                <w:b/>
                <w:bCs/>
              </w:rPr>
              <w:t>Z</w:t>
            </w:r>
          </w:p>
          <w:p w14:paraId="6F521AB8" w14:textId="77777777" w:rsidR="0054036A" w:rsidRPr="00C11375" w:rsidRDefault="0054036A" w:rsidP="003E4D76">
            <w:pPr>
              <w:jc w:val="center"/>
              <w:rPr>
                <w:b/>
                <w:bCs/>
              </w:rPr>
            </w:pPr>
            <w:r w:rsidRPr="00C11375">
              <w:rPr>
                <w:b/>
                <w:bCs/>
              </w:rPr>
              <w:t>Component</w:t>
            </w:r>
          </w:p>
        </w:tc>
      </w:tr>
      <w:tr w:rsidR="0054036A" w14:paraId="586465CE" w14:textId="77777777" w:rsidTr="00490BEC">
        <w:trPr>
          <w:jc w:val="center"/>
        </w:trPr>
        <w:tc>
          <w:tcPr>
            <w:tcW w:w="709" w:type="dxa"/>
            <w:vAlign w:val="center"/>
          </w:tcPr>
          <w:p w14:paraId="67974281" w14:textId="77777777" w:rsidR="0054036A" w:rsidRPr="00F460F5" w:rsidRDefault="0054036A" w:rsidP="003E4D76">
            <w:pPr>
              <w:jc w:val="center"/>
              <w:rPr>
                <w:b/>
                <w:bCs/>
                <w:sz w:val="18"/>
                <w:szCs w:val="18"/>
              </w:rPr>
            </w:pPr>
            <w:r w:rsidRPr="00F460F5">
              <w:rPr>
                <w:b/>
                <w:bCs/>
                <w:sz w:val="18"/>
                <w:szCs w:val="18"/>
              </w:rPr>
              <w:t>Code</w:t>
            </w:r>
          </w:p>
        </w:tc>
        <w:tc>
          <w:tcPr>
            <w:tcW w:w="1394" w:type="dxa"/>
            <w:vAlign w:val="center"/>
          </w:tcPr>
          <w:p w14:paraId="30DF3391" w14:textId="77777777" w:rsidR="0054036A" w:rsidRPr="00F460F5" w:rsidRDefault="0054036A" w:rsidP="003E4D76">
            <w:pPr>
              <w:jc w:val="center"/>
              <w:rPr>
                <w:b/>
                <w:bCs/>
                <w:sz w:val="18"/>
                <w:szCs w:val="18"/>
              </w:rPr>
            </w:pPr>
            <w:r w:rsidRPr="00F460F5">
              <w:rPr>
                <w:b/>
                <w:bCs/>
                <w:sz w:val="18"/>
                <w:szCs w:val="18"/>
              </w:rPr>
              <w:t>Site</w:t>
            </w:r>
          </w:p>
        </w:tc>
        <w:tc>
          <w:tcPr>
            <w:tcW w:w="1158" w:type="dxa"/>
            <w:vAlign w:val="center"/>
          </w:tcPr>
          <w:p w14:paraId="7DCA204F" w14:textId="77777777" w:rsidR="0054036A" w:rsidRPr="00F460F5" w:rsidRDefault="0054036A" w:rsidP="003E4D76">
            <w:pPr>
              <w:jc w:val="center"/>
              <w:rPr>
                <w:b/>
                <w:bCs/>
                <w:sz w:val="18"/>
                <w:szCs w:val="18"/>
              </w:rPr>
            </w:pPr>
            <w:r w:rsidRPr="00F460F5">
              <w:rPr>
                <w:b/>
                <w:bCs/>
                <w:sz w:val="18"/>
                <w:szCs w:val="18"/>
              </w:rPr>
              <w:t>Instrument</w:t>
            </w:r>
          </w:p>
        </w:tc>
        <w:tc>
          <w:tcPr>
            <w:tcW w:w="588" w:type="dxa"/>
            <w:vAlign w:val="center"/>
          </w:tcPr>
          <w:p w14:paraId="4E466059" w14:textId="77777777" w:rsidR="0054036A" w:rsidRPr="00F460F5" w:rsidRDefault="0054036A" w:rsidP="003E4D76">
            <w:pPr>
              <w:jc w:val="center"/>
              <w:rPr>
                <w:b/>
                <w:bCs/>
                <w:sz w:val="18"/>
                <w:szCs w:val="18"/>
              </w:rPr>
            </w:pPr>
            <w:r w:rsidRPr="00F460F5">
              <w:rPr>
                <w:b/>
                <w:bCs/>
                <w:sz w:val="18"/>
                <w:szCs w:val="18"/>
              </w:rPr>
              <w:t>Vs30</w:t>
            </w:r>
          </w:p>
          <w:p w14:paraId="7CEB14AA" w14:textId="77777777" w:rsidR="0054036A" w:rsidRPr="00F460F5" w:rsidRDefault="0054036A" w:rsidP="003E4D76">
            <w:pPr>
              <w:jc w:val="center"/>
              <w:rPr>
                <w:b/>
                <w:bCs/>
                <w:sz w:val="18"/>
                <w:szCs w:val="18"/>
              </w:rPr>
            </w:pPr>
            <w:r w:rsidRPr="00F460F5">
              <w:rPr>
                <w:b/>
                <w:bCs/>
                <w:sz w:val="18"/>
                <w:szCs w:val="18"/>
              </w:rPr>
              <w:t>m/s</w:t>
            </w:r>
          </w:p>
        </w:tc>
        <w:tc>
          <w:tcPr>
            <w:tcW w:w="664" w:type="dxa"/>
            <w:vMerge/>
            <w:vAlign w:val="center"/>
          </w:tcPr>
          <w:p w14:paraId="6184B1E5" w14:textId="77777777" w:rsidR="0054036A" w:rsidRPr="00B81E81" w:rsidRDefault="0054036A" w:rsidP="003E4D76">
            <w:pPr>
              <w:rPr>
                <w:sz w:val="16"/>
                <w:szCs w:val="16"/>
              </w:rPr>
            </w:pPr>
          </w:p>
        </w:tc>
        <w:tc>
          <w:tcPr>
            <w:tcW w:w="709" w:type="dxa"/>
            <w:vAlign w:val="center"/>
          </w:tcPr>
          <w:p w14:paraId="3AA98D03" w14:textId="77777777" w:rsidR="0054036A" w:rsidRPr="004C105F" w:rsidRDefault="0054036A" w:rsidP="003E4D76">
            <w:pPr>
              <w:jc w:val="center"/>
              <w:rPr>
                <w:b/>
                <w:bCs/>
                <w:sz w:val="16"/>
                <w:szCs w:val="16"/>
              </w:rPr>
            </w:pPr>
            <w:proofErr w:type="spellStart"/>
            <w:r w:rsidRPr="004C105F">
              <w:rPr>
                <w:b/>
                <w:bCs/>
                <w:sz w:val="16"/>
                <w:szCs w:val="16"/>
              </w:rPr>
              <w:t>Pga</w:t>
            </w:r>
            <w:proofErr w:type="spellEnd"/>
          </w:p>
          <w:p w14:paraId="1593785F" w14:textId="77777777" w:rsidR="0054036A" w:rsidRPr="004C105F" w:rsidRDefault="0054036A" w:rsidP="003E4D76">
            <w:pPr>
              <w:rPr>
                <w:b/>
                <w:bCs/>
                <w:sz w:val="16"/>
                <w:szCs w:val="16"/>
              </w:rPr>
            </w:pPr>
            <w:r w:rsidRPr="004C105F">
              <w:rPr>
                <w:b/>
                <w:bCs/>
                <w:sz w:val="16"/>
                <w:szCs w:val="16"/>
              </w:rPr>
              <w:t>cm/s2</w:t>
            </w:r>
          </w:p>
        </w:tc>
        <w:tc>
          <w:tcPr>
            <w:tcW w:w="567" w:type="dxa"/>
            <w:vAlign w:val="center"/>
          </w:tcPr>
          <w:p w14:paraId="557D848A" w14:textId="77777777" w:rsidR="0054036A" w:rsidRPr="004C105F" w:rsidRDefault="0054036A" w:rsidP="003E4D76">
            <w:pPr>
              <w:rPr>
                <w:b/>
                <w:bCs/>
                <w:sz w:val="16"/>
                <w:szCs w:val="16"/>
              </w:rPr>
            </w:pPr>
            <w:proofErr w:type="spellStart"/>
            <w:r w:rsidRPr="004C105F">
              <w:rPr>
                <w:b/>
                <w:bCs/>
                <w:sz w:val="16"/>
                <w:szCs w:val="16"/>
              </w:rPr>
              <w:t>Pgv</w:t>
            </w:r>
            <w:proofErr w:type="spellEnd"/>
          </w:p>
          <w:p w14:paraId="4B528C88" w14:textId="77777777" w:rsidR="0054036A" w:rsidRPr="004C105F" w:rsidRDefault="0054036A" w:rsidP="003E4D76">
            <w:pPr>
              <w:rPr>
                <w:b/>
                <w:bCs/>
                <w:sz w:val="16"/>
                <w:szCs w:val="16"/>
              </w:rPr>
            </w:pPr>
            <w:r w:rsidRPr="004C105F">
              <w:rPr>
                <w:b/>
                <w:bCs/>
                <w:sz w:val="16"/>
                <w:szCs w:val="16"/>
              </w:rPr>
              <w:t>cm/s</w:t>
            </w:r>
          </w:p>
        </w:tc>
        <w:tc>
          <w:tcPr>
            <w:tcW w:w="567" w:type="dxa"/>
            <w:vAlign w:val="center"/>
          </w:tcPr>
          <w:p w14:paraId="38E6148C" w14:textId="77777777" w:rsidR="0054036A" w:rsidRPr="004C105F" w:rsidRDefault="0054036A" w:rsidP="003E4D76">
            <w:pPr>
              <w:rPr>
                <w:b/>
                <w:bCs/>
                <w:sz w:val="16"/>
                <w:szCs w:val="16"/>
              </w:rPr>
            </w:pPr>
            <w:proofErr w:type="spellStart"/>
            <w:r w:rsidRPr="004C105F">
              <w:rPr>
                <w:b/>
                <w:bCs/>
                <w:sz w:val="16"/>
                <w:szCs w:val="16"/>
              </w:rPr>
              <w:t>Pgd</w:t>
            </w:r>
            <w:proofErr w:type="spellEnd"/>
          </w:p>
          <w:p w14:paraId="6DAF2236" w14:textId="77777777" w:rsidR="0054036A" w:rsidRPr="004C105F" w:rsidRDefault="0054036A" w:rsidP="003E4D76">
            <w:pPr>
              <w:rPr>
                <w:b/>
                <w:bCs/>
                <w:sz w:val="16"/>
                <w:szCs w:val="16"/>
              </w:rPr>
            </w:pPr>
            <w:r w:rsidRPr="004C105F">
              <w:rPr>
                <w:b/>
                <w:bCs/>
                <w:sz w:val="16"/>
                <w:szCs w:val="16"/>
              </w:rPr>
              <w:t>cm</w:t>
            </w:r>
          </w:p>
        </w:tc>
        <w:tc>
          <w:tcPr>
            <w:tcW w:w="709" w:type="dxa"/>
            <w:vAlign w:val="center"/>
          </w:tcPr>
          <w:p w14:paraId="72C06C46" w14:textId="77777777" w:rsidR="0054036A" w:rsidRPr="004C105F" w:rsidRDefault="0054036A" w:rsidP="003E4D76">
            <w:pPr>
              <w:jc w:val="center"/>
              <w:rPr>
                <w:b/>
                <w:bCs/>
                <w:sz w:val="16"/>
                <w:szCs w:val="16"/>
              </w:rPr>
            </w:pPr>
            <w:proofErr w:type="spellStart"/>
            <w:r w:rsidRPr="004C105F">
              <w:rPr>
                <w:b/>
                <w:bCs/>
                <w:sz w:val="16"/>
                <w:szCs w:val="16"/>
              </w:rPr>
              <w:t>Pga</w:t>
            </w:r>
            <w:proofErr w:type="spellEnd"/>
          </w:p>
          <w:p w14:paraId="5B06A09B" w14:textId="77777777" w:rsidR="0054036A" w:rsidRPr="004C105F" w:rsidRDefault="0054036A" w:rsidP="003E4D76">
            <w:pPr>
              <w:rPr>
                <w:b/>
                <w:bCs/>
                <w:sz w:val="16"/>
                <w:szCs w:val="16"/>
              </w:rPr>
            </w:pPr>
            <w:r w:rsidRPr="004C105F">
              <w:rPr>
                <w:b/>
                <w:bCs/>
                <w:sz w:val="16"/>
                <w:szCs w:val="16"/>
              </w:rPr>
              <w:t>cm/s2</w:t>
            </w:r>
          </w:p>
        </w:tc>
        <w:tc>
          <w:tcPr>
            <w:tcW w:w="708" w:type="dxa"/>
            <w:vAlign w:val="center"/>
          </w:tcPr>
          <w:p w14:paraId="284C38CC" w14:textId="77777777" w:rsidR="0054036A" w:rsidRPr="004C105F" w:rsidRDefault="0054036A" w:rsidP="003E4D76">
            <w:pPr>
              <w:rPr>
                <w:b/>
                <w:bCs/>
                <w:sz w:val="16"/>
                <w:szCs w:val="16"/>
              </w:rPr>
            </w:pPr>
            <w:proofErr w:type="spellStart"/>
            <w:r w:rsidRPr="004C105F">
              <w:rPr>
                <w:b/>
                <w:bCs/>
                <w:sz w:val="16"/>
                <w:szCs w:val="16"/>
              </w:rPr>
              <w:t>Pgv</w:t>
            </w:r>
            <w:proofErr w:type="spellEnd"/>
          </w:p>
          <w:p w14:paraId="0F2B9F76" w14:textId="77777777" w:rsidR="0054036A" w:rsidRPr="004C105F" w:rsidRDefault="0054036A" w:rsidP="003E4D76">
            <w:pPr>
              <w:rPr>
                <w:b/>
                <w:bCs/>
                <w:sz w:val="16"/>
                <w:szCs w:val="16"/>
              </w:rPr>
            </w:pPr>
            <w:r w:rsidRPr="004C105F">
              <w:rPr>
                <w:b/>
                <w:bCs/>
                <w:sz w:val="16"/>
                <w:szCs w:val="16"/>
              </w:rPr>
              <w:t>cm/s</w:t>
            </w:r>
          </w:p>
        </w:tc>
        <w:tc>
          <w:tcPr>
            <w:tcW w:w="579" w:type="dxa"/>
            <w:vAlign w:val="center"/>
          </w:tcPr>
          <w:p w14:paraId="179131EF" w14:textId="77777777" w:rsidR="0054036A" w:rsidRPr="004C105F" w:rsidRDefault="0054036A" w:rsidP="003E4D76">
            <w:pPr>
              <w:rPr>
                <w:b/>
                <w:bCs/>
                <w:sz w:val="16"/>
                <w:szCs w:val="16"/>
              </w:rPr>
            </w:pPr>
            <w:proofErr w:type="spellStart"/>
            <w:r w:rsidRPr="004C105F">
              <w:rPr>
                <w:b/>
                <w:bCs/>
                <w:sz w:val="16"/>
                <w:szCs w:val="16"/>
              </w:rPr>
              <w:t>Pgd</w:t>
            </w:r>
            <w:proofErr w:type="spellEnd"/>
          </w:p>
          <w:p w14:paraId="38355CEA" w14:textId="77777777" w:rsidR="0054036A" w:rsidRPr="004C105F" w:rsidRDefault="0054036A" w:rsidP="003E4D76">
            <w:pPr>
              <w:rPr>
                <w:b/>
                <w:bCs/>
                <w:sz w:val="16"/>
                <w:szCs w:val="16"/>
              </w:rPr>
            </w:pPr>
            <w:r w:rsidRPr="004C105F">
              <w:rPr>
                <w:b/>
                <w:bCs/>
                <w:sz w:val="16"/>
                <w:szCs w:val="16"/>
              </w:rPr>
              <w:t>cm</w:t>
            </w:r>
          </w:p>
        </w:tc>
        <w:tc>
          <w:tcPr>
            <w:tcW w:w="654" w:type="dxa"/>
            <w:vAlign w:val="center"/>
          </w:tcPr>
          <w:p w14:paraId="723A5499" w14:textId="77777777" w:rsidR="0054036A" w:rsidRPr="004C105F" w:rsidRDefault="0054036A" w:rsidP="003E4D76">
            <w:pPr>
              <w:jc w:val="center"/>
              <w:rPr>
                <w:b/>
                <w:bCs/>
                <w:sz w:val="16"/>
                <w:szCs w:val="16"/>
              </w:rPr>
            </w:pPr>
            <w:proofErr w:type="spellStart"/>
            <w:r w:rsidRPr="004C105F">
              <w:rPr>
                <w:b/>
                <w:bCs/>
                <w:sz w:val="16"/>
                <w:szCs w:val="16"/>
              </w:rPr>
              <w:t>Pga</w:t>
            </w:r>
            <w:proofErr w:type="spellEnd"/>
          </w:p>
          <w:p w14:paraId="42CC5862" w14:textId="77777777" w:rsidR="0054036A" w:rsidRPr="004C105F" w:rsidRDefault="0054036A" w:rsidP="003E4D76">
            <w:pPr>
              <w:rPr>
                <w:b/>
                <w:bCs/>
                <w:sz w:val="16"/>
                <w:szCs w:val="16"/>
              </w:rPr>
            </w:pPr>
            <w:r w:rsidRPr="004C105F">
              <w:rPr>
                <w:b/>
                <w:bCs/>
                <w:sz w:val="16"/>
                <w:szCs w:val="16"/>
              </w:rPr>
              <w:t>cm/s2</w:t>
            </w:r>
          </w:p>
        </w:tc>
        <w:tc>
          <w:tcPr>
            <w:tcW w:w="567" w:type="dxa"/>
            <w:vAlign w:val="center"/>
          </w:tcPr>
          <w:p w14:paraId="34678989" w14:textId="77777777" w:rsidR="0054036A" w:rsidRPr="004C105F" w:rsidRDefault="0054036A" w:rsidP="003E4D76">
            <w:pPr>
              <w:rPr>
                <w:b/>
                <w:bCs/>
                <w:sz w:val="16"/>
                <w:szCs w:val="16"/>
              </w:rPr>
            </w:pPr>
            <w:proofErr w:type="spellStart"/>
            <w:r w:rsidRPr="004C105F">
              <w:rPr>
                <w:b/>
                <w:bCs/>
                <w:sz w:val="16"/>
                <w:szCs w:val="16"/>
              </w:rPr>
              <w:t>Pgv</w:t>
            </w:r>
            <w:proofErr w:type="spellEnd"/>
          </w:p>
          <w:p w14:paraId="03140FC2" w14:textId="77777777" w:rsidR="0054036A" w:rsidRPr="004C105F" w:rsidRDefault="0054036A" w:rsidP="003E4D76">
            <w:pPr>
              <w:rPr>
                <w:b/>
                <w:bCs/>
                <w:sz w:val="16"/>
                <w:szCs w:val="16"/>
              </w:rPr>
            </w:pPr>
            <w:r w:rsidRPr="004C105F">
              <w:rPr>
                <w:b/>
                <w:bCs/>
                <w:sz w:val="16"/>
                <w:szCs w:val="16"/>
              </w:rPr>
              <w:t>cm/s</w:t>
            </w:r>
          </w:p>
        </w:tc>
        <w:tc>
          <w:tcPr>
            <w:tcW w:w="590" w:type="dxa"/>
            <w:vAlign w:val="center"/>
          </w:tcPr>
          <w:p w14:paraId="33AD47CA" w14:textId="77777777" w:rsidR="0054036A" w:rsidRPr="004C105F" w:rsidRDefault="0054036A" w:rsidP="003E4D76">
            <w:pPr>
              <w:rPr>
                <w:b/>
                <w:bCs/>
                <w:sz w:val="16"/>
                <w:szCs w:val="16"/>
              </w:rPr>
            </w:pPr>
            <w:proofErr w:type="spellStart"/>
            <w:r w:rsidRPr="004C105F">
              <w:rPr>
                <w:b/>
                <w:bCs/>
                <w:sz w:val="16"/>
                <w:szCs w:val="16"/>
              </w:rPr>
              <w:t>Pgd</w:t>
            </w:r>
            <w:proofErr w:type="spellEnd"/>
          </w:p>
          <w:p w14:paraId="19A7E0B6" w14:textId="77777777" w:rsidR="0054036A" w:rsidRPr="004C105F" w:rsidRDefault="0054036A" w:rsidP="003E4D76">
            <w:pPr>
              <w:rPr>
                <w:b/>
                <w:bCs/>
                <w:sz w:val="16"/>
                <w:szCs w:val="16"/>
              </w:rPr>
            </w:pPr>
            <w:r w:rsidRPr="004C105F">
              <w:rPr>
                <w:b/>
                <w:bCs/>
                <w:sz w:val="16"/>
                <w:szCs w:val="16"/>
              </w:rPr>
              <w:t>cm</w:t>
            </w:r>
          </w:p>
        </w:tc>
      </w:tr>
      <w:tr w:rsidR="0054036A" w:rsidRPr="00D87417" w14:paraId="71791C6F" w14:textId="77777777" w:rsidTr="00490BEC">
        <w:trPr>
          <w:jc w:val="center"/>
        </w:trPr>
        <w:tc>
          <w:tcPr>
            <w:tcW w:w="709" w:type="dxa"/>
            <w:vAlign w:val="center"/>
          </w:tcPr>
          <w:p w14:paraId="1EA278D0" w14:textId="77777777" w:rsidR="0054036A" w:rsidRPr="00F460F5" w:rsidRDefault="0054036A" w:rsidP="003E4D76">
            <w:pPr>
              <w:rPr>
                <w:b/>
                <w:bCs/>
                <w:sz w:val="18"/>
                <w:szCs w:val="18"/>
              </w:rPr>
            </w:pPr>
            <w:r w:rsidRPr="00F460F5">
              <w:rPr>
                <w:b/>
                <w:bCs/>
                <w:sz w:val="18"/>
                <w:szCs w:val="18"/>
              </w:rPr>
              <w:t>BERA1</w:t>
            </w:r>
          </w:p>
        </w:tc>
        <w:tc>
          <w:tcPr>
            <w:tcW w:w="1394" w:type="dxa"/>
          </w:tcPr>
          <w:p w14:paraId="5A018965" w14:textId="77777777" w:rsidR="0054036A" w:rsidRPr="00D87417" w:rsidRDefault="0054036A" w:rsidP="003E4D76">
            <w:pPr>
              <w:jc w:val="center"/>
              <w:rPr>
                <w:sz w:val="18"/>
                <w:szCs w:val="18"/>
              </w:rPr>
            </w:pPr>
            <w:r w:rsidRPr="00D87417">
              <w:rPr>
                <w:sz w:val="18"/>
                <w:szCs w:val="18"/>
              </w:rPr>
              <w:t>Free field</w:t>
            </w:r>
          </w:p>
        </w:tc>
        <w:tc>
          <w:tcPr>
            <w:tcW w:w="1158" w:type="dxa"/>
            <w:vAlign w:val="center"/>
          </w:tcPr>
          <w:p w14:paraId="0800CCA0" w14:textId="18E50C10" w:rsidR="0054036A" w:rsidRPr="00D87417" w:rsidRDefault="00E5007B" w:rsidP="003E4D76">
            <w:pPr>
              <w:rPr>
                <w:sz w:val="18"/>
                <w:szCs w:val="18"/>
              </w:rPr>
            </w:pPr>
            <w:proofErr w:type="spellStart"/>
            <w:r w:rsidRPr="00E5007B">
              <w:rPr>
                <w:sz w:val="18"/>
                <w:szCs w:val="18"/>
              </w:rPr>
              <w:t>Guralp</w:t>
            </w:r>
            <w:proofErr w:type="spellEnd"/>
            <w:r w:rsidRPr="00E5007B">
              <w:rPr>
                <w:sz w:val="18"/>
                <w:szCs w:val="18"/>
              </w:rPr>
              <w:t>: CMG-DM24</w:t>
            </w:r>
          </w:p>
        </w:tc>
        <w:tc>
          <w:tcPr>
            <w:tcW w:w="588" w:type="dxa"/>
            <w:vAlign w:val="center"/>
          </w:tcPr>
          <w:p w14:paraId="21B6BCF1" w14:textId="5447A758" w:rsidR="0054036A" w:rsidRPr="00D87417" w:rsidRDefault="0054036A" w:rsidP="003E4D76">
            <w:pPr>
              <w:rPr>
                <w:sz w:val="18"/>
                <w:szCs w:val="18"/>
              </w:rPr>
            </w:pPr>
            <w:r w:rsidRPr="00D87417">
              <w:rPr>
                <w:sz w:val="18"/>
                <w:szCs w:val="18"/>
              </w:rPr>
              <w:t>10</w:t>
            </w:r>
            <w:r w:rsidR="00811495">
              <w:rPr>
                <w:sz w:val="18"/>
                <w:szCs w:val="18"/>
              </w:rPr>
              <w:t>10</w:t>
            </w:r>
          </w:p>
        </w:tc>
        <w:tc>
          <w:tcPr>
            <w:tcW w:w="664" w:type="dxa"/>
            <w:vAlign w:val="center"/>
          </w:tcPr>
          <w:p w14:paraId="7A7B2078" w14:textId="77777777" w:rsidR="0054036A" w:rsidRPr="00D87417" w:rsidRDefault="0054036A" w:rsidP="003E4D76">
            <w:pPr>
              <w:rPr>
                <w:sz w:val="18"/>
                <w:szCs w:val="18"/>
              </w:rPr>
            </w:pPr>
            <w:r>
              <w:rPr>
                <w:sz w:val="18"/>
                <w:szCs w:val="18"/>
              </w:rPr>
              <w:t>93.7</w:t>
            </w:r>
          </w:p>
        </w:tc>
        <w:tc>
          <w:tcPr>
            <w:tcW w:w="709" w:type="dxa"/>
            <w:vAlign w:val="center"/>
          </w:tcPr>
          <w:p w14:paraId="6099A144" w14:textId="77777777" w:rsidR="0054036A" w:rsidRPr="00D87417" w:rsidRDefault="0054036A" w:rsidP="003E4D76">
            <w:pPr>
              <w:rPr>
                <w:sz w:val="18"/>
                <w:szCs w:val="18"/>
              </w:rPr>
            </w:pPr>
            <w:r>
              <w:rPr>
                <w:sz w:val="18"/>
                <w:szCs w:val="18"/>
              </w:rPr>
              <w:t>15.10</w:t>
            </w:r>
          </w:p>
        </w:tc>
        <w:tc>
          <w:tcPr>
            <w:tcW w:w="567" w:type="dxa"/>
            <w:vAlign w:val="center"/>
          </w:tcPr>
          <w:p w14:paraId="00CC8958" w14:textId="77777777" w:rsidR="0054036A" w:rsidRPr="00D87417" w:rsidRDefault="0054036A" w:rsidP="003E4D76">
            <w:pPr>
              <w:rPr>
                <w:sz w:val="18"/>
                <w:szCs w:val="18"/>
              </w:rPr>
            </w:pPr>
            <w:r>
              <w:rPr>
                <w:sz w:val="18"/>
                <w:szCs w:val="18"/>
              </w:rPr>
              <w:t>0.92</w:t>
            </w:r>
          </w:p>
        </w:tc>
        <w:tc>
          <w:tcPr>
            <w:tcW w:w="567" w:type="dxa"/>
            <w:vAlign w:val="center"/>
          </w:tcPr>
          <w:p w14:paraId="41BDAE10" w14:textId="77777777" w:rsidR="0054036A" w:rsidRPr="00D87417" w:rsidRDefault="0054036A" w:rsidP="003E4D76">
            <w:pPr>
              <w:rPr>
                <w:sz w:val="18"/>
                <w:szCs w:val="18"/>
              </w:rPr>
            </w:pPr>
            <w:r>
              <w:rPr>
                <w:sz w:val="18"/>
                <w:szCs w:val="18"/>
              </w:rPr>
              <w:t>0.29</w:t>
            </w:r>
          </w:p>
        </w:tc>
        <w:tc>
          <w:tcPr>
            <w:tcW w:w="709" w:type="dxa"/>
            <w:vAlign w:val="center"/>
          </w:tcPr>
          <w:p w14:paraId="24CB8564" w14:textId="77777777" w:rsidR="0054036A" w:rsidRPr="00D87417" w:rsidRDefault="0054036A" w:rsidP="003E4D76">
            <w:pPr>
              <w:rPr>
                <w:sz w:val="18"/>
                <w:szCs w:val="18"/>
              </w:rPr>
            </w:pPr>
            <w:r>
              <w:rPr>
                <w:sz w:val="18"/>
                <w:szCs w:val="18"/>
              </w:rPr>
              <w:t>10.65</w:t>
            </w:r>
          </w:p>
        </w:tc>
        <w:tc>
          <w:tcPr>
            <w:tcW w:w="708" w:type="dxa"/>
            <w:vAlign w:val="center"/>
          </w:tcPr>
          <w:p w14:paraId="2EC909A6" w14:textId="77777777" w:rsidR="0054036A" w:rsidRPr="00D87417" w:rsidRDefault="0054036A" w:rsidP="003E4D76">
            <w:pPr>
              <w:rPr>
                <w:sz w:val="18"/>
                <w:szCs w:val="18"/>
              </w:rPr>
            </w:pPr>
            <w:r>
              <w:rPr>
                <w:sz w:val="18"/>
                <w:szCs w:val="18"/>
              </w:rPr>
              <w:t>0.68</w:t>
            </w:r>
          </w:p>
        </w:tc>
        <w:tc>
          <w:tcPr>
            <w:tcW w:w="579" w:type="dxa"/>
            <w:vAlign w:val="center"/>
          </w:tcPr>
          <w:p w14:paraId="7183E13F" w14:textId="77777777" w:rsidR="0054036A" w:rsidRPr="00D87417" w:rsidRDefault="0054036A" w:rsidP="003E4D76">
            <w:pPr>
              <w:rPr>
                <w:sz w:val="18"/>
                <w:szCs w:val="18"/>
              </w:rPr>
            </w:pPr>
            <w:r>
              <w:rPr>
                <w:sz w:val="18"/>
                <w:szCs w:val="18"/>
              </w:rPr>
              <w:t>0.16</w:t>
            </w:r>
          </w:p>
        </w:tc>
        <w:tc>
          <w:tcPr>
            <w:tcW w:w="654" w:type="dxa"/>
            <w:vAlign w:val="center"/>
          </w:tcPr>
          <w:p w14:paraId="6B6513B6" w14:textId="77777777" w:rsidR="0054036A" w:rsidRPr="00D87417" w:rsidRDefault="0054036A" w:rsidP="003E4D76">
            <w:pPr>
              <w:rPr>
                <w:sz w:val="18"/>
                <w:szCs w:val="18"/>
              </w:rPr>
            </w:pPr>
            <w:r>
              <w:rPr>
                <w:sz w:val="18"/>
                <w:szCs w:val="18"/>
              </w:rPr>
              <w:t>7.91</w:t>
            </w:r>
          </w:p>
        </w:tc>
        <w:tc>
          <w:tcPr>
            <w:tcW w:w="567" w:type="dxa"/>
            <w:vAlign w:val="center"/>
          </w:tcPr>
          <w:p w14:paraId="1FB227A1" w14:textId="77777777" w:rsidR="0054036A" w:rsidRPr="00D87417" w:rsidRDefault="0054036A" w:rsidP="003E4D76">
            <w:pPr>
              <w:rPr>
                <w:sz w:val="18"/>
                <w:szCs w:val="18"/>
              </w:rPr>
            </w:pPr>
            <w:r>
              <w:rPr>
                <w:sz w:val="18"/>
                <w:szCs w:val="18"/>
              </w:rPr>
              <w:t>0.53</w:t>
            </w:r>
          </w:p>
        </w:tc>
        <w:tc>
          <w:tcPr>
            <w:tcW w:w="590" w:type="dxa"/>
            <w:vAlign w:val="center"/>
          </w:tcPr>
          <w:p w14:paraId="10A6FE5E" w14:textId="77777777" w:rsidR="0054036A" w:rsidRPr="00D87417" w:rsidRDefault="0054036A" w:rsidP="003E4D76">
            <w:pPr>
              <w:rPr>
                <w:sz w:val="18"/>
                <w:szCs w:val="18"/>
              </w:rPr>
            </w:pPr>
            <w:r>
              <w:rPr>
                <w:sz w:val="18"/>
                <w:szCs w:val="18"/>
              </w:rPr>
              <w:t>0.13</w:t>
            </w:r>
          </w:p>
        </w:tc>
      </w:tr>
      <w:tr w:rsidR="0054036A" w:rsidRPr="00D87417" w14:paraId="58EDFE87" w14:textId="77777777" w:rsidTr="00490BEC">
        <w:trPr>
          <w:jc w:val="center"/>
        </w:trPr>
        <w:tc>
          <w:tcPr>
            <w:tcW w:w="709" w:type="dxa"/>
            <w:vAlign w:val="center"/>
          </w:tcPr>
          <w:p w14:paraId="4E44C8AE" w14:textId="77777777" w:rsidR="0054036A" w:rsidRPr="00F460F5" w:rsidRDefault="0054036A" w:rsidP="003E4D76">
            <w:pPr>
              <w:rPr>
                <w:b/>
                <w:bCs/>
                <w:sz w:val="18"/>
                <w:szCs w:val="18"/>
              </w:rPr>
            </w:pPr>
            <w:r w:rsidRPr="00F460F5">
              <w:rPr>
                <w:b/>
                <w:bCs/>
                <w:sz w:val="18"/>
                <w:szCs w:val="18"/>
              </w:rPr>
              <w:t>DURR</w:t>
            </w:r>
          </w:p>
        </w:tc>
        <w:tc>
          <w:tcPr>
            <w:tcW w:w="1394" w:type="dxa"/>
          </w:tcPr>
          <w:p w14:paraId="3FD3ACE1" w14:textId="77777777" w:rsidR="0054036A" w:rsidRPr="00D87417" w:rsidRDefault="0054036A" w:rsidP="003E4D76">
            <w:pPr>
              <w:jc w:val="center"/>
              <w:rPr>
                <w:sz w:val="18"/>
                <w:szCs w:val="18"/>
              </w:rPr>
            </w:pPr>
            <w:r w:rsidRPr="00D87417">
              <w:rPr>
                <w:sz w:val="18"/>
                <w:szCs w:val="18"/>
              </w:rPr>
              <w:t>Free field</w:t>
            </w:r>
          </w:p>
        </w:tc>
        <w:tc>
          <w:tcPr>
            <w:tcW w:w="1158" w:type="dxa"/>
            <w:vAlign w:val="center"/>
          </w:tcPr>
          <w:p w14:paraId="369BFC45" w14:textId="1195F455" w:rsidR="0054036A" w:rsidRDefault="00E5007B" w:rsidP="003E4D76">
            <w:pPr>
              <w:rPr>
                <w:sz w:val="18"/>
                <w:szCs w:val="18"/>
              </w:rPr>
            </w:pPr>
            <w:proofErr w:type="spellStart"/>
            <w:r w:rsidRPr="00E5007B">
              <w:rPr>
                <w:sz w:val="18"/>
                <w:szCs w:val="18"/>
              </w:rPr>
              <w:t>Guralp</w:t>
            </w:r>
            <w:proofErr w:type="spellEnd"/>
            <w:r w:rsidRPr="00E5007B">
              <w:rPr>
                <w:sz w:val="18"/>
                <w:szCs w:val="18"/>
              </w:rPr>
              <w:t>: CMG-DM24</w:t>
            </w:r>
          </w:p>
        </w:tc>
        <w:tc>
          <w:tcPr>
            <w:tcW w:w="588" w:type="dxa"/>
            <w:vAlign w:val="center"/>
          </w:tcPr>
          <w:p w14:paraId="1929B650" w14:textId="3251EA65" w:rsidR="0054036A" w:rsidRPr="00D87417" w:rsidRDefault="0054036A" w:rsidP="003E4D76">
            <w:pPr>
              <w:rPr>
                <w:sz w:val="18"/>
                <w:szCs w:val="18"/>
              </w:rPr>
            </w:pPr>
            <w:r>
              <w:rPr>
                <w:sz w:val="18"/>
                <w:szCs w:val="18"/>
              </w:rPr>
              <w:t>20</w:t>
            </w:r>
            <w:r w:rsidR="00811495">
              <w:rPr>
                <w:sz w:val="18"/>
                <w:szCs w:val="18"/>
              </w:rPr>
              <w:t>0</w:t>
            </w:r>
          </w:p>
        </w:tc>
        <w:tc>
          <w:tcPr>
            <w:tcW w:w="664" w:type="dxa"/>
            <w:vAlign w:val="center"/>
          </w:tcPr>
          <w:p w14:paraId="7043ED55" w14:textId="77777777" w:rsidR="0054036A" w:rsidRPr="00C11375" w:rsidRDefault="0054036A" w:rsidP="003E4D76">
            <w:pPr>
              <w:rPr>
                <w:b/>
                <w:bCs/>
                <w:sz w:val="18"/>
                <w:szCs w:val="18"/>
              </w:rPr>
            </w:pPr>
            <w:r w:rsidRPr="00C11375">
              <w:rPr>
                <w:b/>
                <w:bCs/>
                <w:sz w:val="18"/>
                <w:szCs w:val="18"/>
              </w:rPr>
              <w:t>15.6</w:t>
            </w:r>
          </w:p>
        </w:tc>
        <w:tc>
          <w:tcPr>
            <w:tcW w:w="709" w:type="dxa"/>
            <w:vAlign w:val="center"/>
          </w:tcPr>
          <w:p w14:paraId="78F4C0A6" w14:textId="77777777" w:rsidR="0054036A" w:rsidRPr="00C11375" w:rsidRDefault="0054036A" w:rsidP="003E4D76">
            <w:pPr>
              <w:rPr>
                <w:b/>
                <w:bCs/>
                <w:sz w:val="18"/>
                <w:szCs w:val="18"/>
              </w:rPr>
            </w:pPr>
            <w:r w:rsidRPr="00C11375">
              <w:rPr>
                <w:b/>
                <w:bCs/>
                <w:sz w:val="18"/>
                <w:szCs w:val="18"/>
              </w:rPr>
              <w:t>122.3</w:t>
            </w:r>
          </w:p>
        </w:tc>
        <w:tc>
          <w:tcPr>
            <w:tcW w:w="567" w:type="dxa"/>
            <w:vAlign w:val="center"/>
          </w:tcPr>
          <w:p w14:paraId="608F9A5C" w14:textId="77777777" w:rsidR="0054036A" w:rsidRPr="00C11375" w:rsidRDefault="0054036A" w:rsidP="003E4D76">
            <w:pPr>
              <w:rPr>
                <w:b/>
                <w:bCs/>
                <w:sz w:val="18"/>
                <w:szCs w:val="18"/>
              </w:rPr>
            </w:pPr>
            <w:r w:rsidRPr="00C11375">
              <w:rPr>
                <w:b/>
                <w:bCs/>
                <w:sz w:val="18"/>
                <w:szCs w:val="18"/>
              </w:rPr>
              <w:t>14.4</w:t>
            </w:r>
          </w:p>
        </w:tc>
        <w:tc>
          <w:tcPr>
            <w:tcW w:w="567" w:type="dxa"/>
            <w:vAlign w:val="center"/>
          </w:tcPr>
          <w:p w14:paraId="0021B795" w14:textId="77777777" w:rsidR="0054036A" w:rsidRPr="00C11375" w:rsidRDefault="0054036A" w:rsidP="003E4D76">
            <w:pPr>
              <w:rPr>
                <w:b/>
                <w:bCs/>
                <w:sz w:val="18"/>
                <w:szCs w:val="18"/>
              </w:rPr>
            </w:pPr>
            <w:r w:rsidRPr="00C11375">
              <w:rPr>
                <w:b/>
                <w:bCs/>
                <w:sz w:val="18"/>
                <w:szCs w:val="18"/>
              </w:rPr>
              <w:t>4.52</w:t>
            </w:r>
          </w:p>
        </w:tc>
        <w:tc>
          <w:tcPr>
            <w:tcW w:w="709" w:type="dxa"/>
            <w:vAlign w:val="center"/>
          </w:tcPr>
          <w:p w14:paraId="288C81C8" w14:textId="77777777" w:rsidR="0054036A" w:rsidRPr="00C11375" w:rsidRDefault="0054036A" w:rsidP="003E4D76">
            <w:pPr>
              <w:rPr>
                <w:b/>
                <w:bCs/>
                <w:sz w:val="18"/>
                <w:szCs w:val="18"/>
              </w:rPr>
            </w:pPr>
            <w:r w:rsidRPr="00C11375">
              <w:rPr>
                <w:b/>
                <w:bCs/>
                <w:sz w:val="18"/>
                <w:szCs w:val="18"/>
              </w:rPr>
              <w:t>19</w:t>
            </w:r>
            <w:r>
              <w:rPr>
                <w:b/>
                <w:bCs/>
                <w:sz w:val="18"/>
                <w:szCs w:val="18"/>
              </w:rPr>
              <w:t>2</w:t>
            </w:r>
            <w:r w:rsidRPr="00C11375">
              <w:rPr>
                <w:b/>
                <w:bCs/>
                <w:sz w:val="18"/>
                <w:szCs w:val="18"/>
              </w:rPr>
              <w:t>.0</w:t>
            </w:r>
          </w:p>
        </w:tc>
        <w:tc>
          <w:tcPr>
            <w:tcW w:w="708" w:type="dxa"/>
            <w:vAlign w:val="center"/>
          </w:tcPr>
          <w:p w14:paraId="315BA768" w14:textId="77777777" w:rsidR="0054036A" w:rsidRPr="00C11375" w:rsidRDefault="0054036A" w:rsidP="003E4D76">
            <w:pPr>
              <w:rPr>
                <w:b/>
                <w:bCs/>
                <w:sz w:val="18"/>
                <w:szCs w:val="18"/>
              </w:rPr>
            </w:pPr>
            <w:r w:rsidRPr="00C11375">
              <w:rPr>
                <w:b/>
                <w:bCs/>
                <w:sz w:val="18"/>
                <w:szCs w:val="18"/>
              </w:rPr>
              <w:t>38.55</w:t>
            </w:r>
          </w:p>
        </w:tc>
        <w:tc>
          <w:tcPr>
            <w:tcW w:w="579" w:type="dxa"/>
            <w:vAlign w:val="center"/>
          </w:tcPr>
          <w:p w14:paraId="2432092A" w14:textId="77777777" w:rsidR="0054036A" w:rsidRPr="00C11375" w:rsidRDefault="0054036A" w:rsidP="003E4D76">
            <w:pPr>
              <w:rPr>
                <w:b/>
                <w:bCs/>
                <w:sz w:val="18"/>
                <w:szCs w:val="18"/>
              </w:rPr>
            </w:pPr>
            <w:r w:rsidRPr="00C11375">
              <w:rPr>
                <w:b/>
                <w:bCs/>
                <w:sz w:val="18"/>
                <w:szCs w:val="18"/>
              </w:rPr>
              <w:t>14.0</w:t>
            </w:r>
          </w:p>
        </w:tc>
        <w:tc>
          <w:tcPr>
            <w:tcW w:w="654" w:type="dxa"/>
            <w:vAlign w:val="center"/>
          </w:tcPr>
          <w:p w14:paraId="2E965591" w14:textId="77777777" w:rsidR="0054036A" w:rsidRPr="00C11375" w:rsidRDefault="0054036A" w:rsidP="003E4D76">
            <w:pPr>
              <w:rPr>
                <w:b/>
                <w:bCs/>
                <w:sz w:val="18"/>
                <w:szCs w:val="18"/>
              </w:rPr>
            </w:pPr>
            <w:r w:rsidRPr="00C11375">
              <w:rPr>
                <w:b/>
                <w:bCs/>
                <w:sz w:val="18"/>
                <w:szCs w:val="18"/>
              </w:rPr>
              <w:t>114.5</w:t>
            </w:r>
          </w:p>
        </w:tc>
        <w:tc>
          <w:tcPr>
            <w:tcW w:w="567" w:type="dxa"/>
            <w:vAlign w:val="center"/>
          </w:tcPr>
          <w:p w14:paraId="585D7630" w14:textId="77777777" w:rsidR="0054036A" w:rsidRPr="00C11375" w:rsidRDefault="0054036A" w:rsidP="003E4D76">
            <w:pPr>
              <w:rPr>
                <w:b/>
                <w:bCs/>
                <w:sz w:val="18"/>
                <w:szCs w:val="18"/>
              </w:rPr>
            </w:pPr>
            <w:r w:rsidRPr="00C11375">
              <w:rPr>
                <w:b/>
                <w:bCs/>
                <w:sz w:val="18"/>
                <w:szCs w:val="18"/>
              </w:rPr>
              <w:t>7.18</w:t>
            </w:r>
          </w:p>
        </w:tc>
        <w:tc>
          <w:tcPr>
            <w:tcW w:w="590" w:type="dxa"/>
            <w:vAlign w:val="center"/>
          </w:tcPr>
          <w:p w14:paraId="148BF977" w14:textId="77777777" w:rsidR="0054036A" w:rsidRPr="00C11375" w:rsidRDefault="0054036A" w:rsidP="003E4D76">
            <w:pPr>
              <w:rPr>
                <w:b/>
                <w:bCs/>
                <w:sz w:val="18"/>
                <w:szCs w:val="18"/>
              </w:rPr>
            </w:pPr>
            <w:r w:rsidRPr="00C11375">
              <w:rPr>
                <w:b/>
                <w:bCs/>
                <w:sz w:val="18"/>
                <w:szCs w:val="18"/>
              </w:rPr>
              <w:t>4.39</w:t>
            </w:r>
          </w:p>
        </w:tc>
      </w:tr>
      <w:tr w:rsidR="0054036A" w:rsidRPr="00D87417" w14:paraId="7006E39C" w14:textId="77777777" w:rsidTr="00490BEC">
        <w:trPr>
          <w:jc w:val="center"/>
        </w:trPr>
        <w:tc>
          <w:tcPr>
            <w:tcW w:w="709" w:type="dxa"/>
            <w:vAlign w:val="center"/>
          </w:tcPr>
          <w:p w14:paraId="3D4A7901" w14:textId="77777777" w:rsidR="0054036A" w:rsidRPr="00F460F5" w:rsidRDefault="0054036A" w:rsidP="003E4D76">
            <w:pPr>
              <w:jc w:val="center"/>
              <w:rPr>
                <w:b/>
                <w:bCs/>
                <w:sz w:val="18"/>
                <w:szCs w:val="18"/>
              </w:rPr>
            </w:pPr>
            <w:r w:rsidRPr="00F460F5">
              <w:rPr>
                <w:b/>
                <w:bCs/>
                <w:sz w:val="18"/>
                <w:szCs w:val="18"/>
              </w:rPr>
              <w:t>ELBAS</w:t>
            </w:r>
          </w:p>
        </w:tc>
        <w:tc>
          <w:tcPr>
            <w:tcW w:w="1394" w:type="dxa"/>
          </w:tcPr>
          <w:p w14:paraId="6D10EDC8" w14:textId="77777777" w:rsidR="0054036A" w:rsidRPr="00D87417" w:rsidRDefault="0054036A" w:rsidP="003E4D76">
            <w:pPr>
              <w:jc w:val="center"/>
              <w:rPr>
                <w:sz w:val="18"/>
                <w:szCs w:val="18"/>
              </w:rPr>
            </w:pPr>
            <w:r w:rsidRPr="00334773">
              <w:rPr>
                <w:sz w:val="18"/>
                <w:szCs w:val="18"/>
              </w:rPr>
              <w:t>2 stor</w:t>
            </w:r>
            <w:r>
              <w:rPr>
                <w:sz w:val="18"/>
                <w:szCs w:val="18"/>
              </w:rPr>
              <w:t>y</w:t>
            </w:r>
            <w:r w:rsidRPr="00334773">
              <w:rPr>
                <w:sz w:val="18"/>
                <w:szCs w:val="18"/>
              </w:rPr>
              <w:t xml:space="preserve"> build</w:t>
            </w:r>
            <w:r>
              <w:rPr>
                <w:sz w:val="18"/>
                <w:szCs w:val="18"/>
              </w:rPr>
              <w:t>ing</w:t>
            </w:r>
            <w:r w:rsidRPr="00334773">
              <w:rPr>
                <w:sz w:val="18"/>
                <w:szCs w:val="18"/>
              </w:rPr>
              <w:t xml:space="preserve"> (with a pillar)</w:t>
            </w:r>
          </w:p>
        </w:tc>
        <w:tc>
          <w:tcPr>
            <w:tcW w:w="1158" w:type="dxa"/>
            <w:vAlign w:val="center"/>
          </w:tcPr>
          <w:p w14:paraId="3D7F0A5E" w14:textId="51A359C6" w:rsidR="0054036A" w:rsidRDefault="00E5007B" w:rsidP="003E4D76">
            <w:pPr>
              <w:rPr>
                <w:sz w:val="18"/>
                <w:szCs w:val="18"/>
              </w:rPr>
            </w:pPr>
            <w:proofErr w:type="spellStart"/>
            <w:r w:rsidRPr="00E5007B">
              <w:rPr>
                <w:sz w:val="18"/>
                <w:szCs w:val="18"/>
              </w:rPr>
              <w:t>Guralp</w:t>
            </w:r>
            <w:proofErr w:type="spellEnd"/>
            <w:r w:rsidRPr="00E5007B">
              <w:rPr>
                <w:sz w:val="18"/>
                <w:szCs w:val="18"/>
              </w:rPr>
              <w:t>: CMG-DM24</w:t>
            </w:r>
          </w:p>
        </w:tc>
        <w:tc>
          <w:tcPr>
            <w:tcW w:w="588" w:type="dxa"/>
            <w:vAlign w:val="center"/>
          </w:tcPr>
          <w:p w14:paraId="4DBD839A" w14:textId="77777777" w:rsidR="0054036A" w:rsidRPr="00D87417" w:rsidRDefault="0054036A" w:rsidP="003E4D76">
            <w:pPr>
              <w:rPr>
                <w:sz w:val="18"/>
                <w:szCs w:val="18"/>
              </w:rPr>
            </w:pPr>
            <w:r>
              <w:rPr>
                <w:sz w:val="18"/>
                <w:szCs w:val="18"/>
              </w:rPr>
              <w:t>405</w:t>
            </w:r>
          </w:p>
        </w:tc>
        <w:tc>
          <w:tcPr>
            <w:tcW w:w="664" w:type="dxa"/>
            <w:vAlign w:val="center"/>
          </w:tcPr>
          <w:p w14:paraId="7A6E8169" w14:textId="77777777" w:rsidR="0054036A" w:rsidRPr="00D87417" w:rsidRDefault="0054036A" w:rsidP="003E4D76">
            <w:pPr>
              <w:rPr>
                <w:sz w:val="18"/>
                <w:szCs w:val="18"/>
              </w:rPr>
            </w:pPr>
            <w:r>
              <w:rPr>
                <w:sz w:val="18"/>
                <w:szCs w:val="18"/>
              </w:rPr>
              <w:t>65.8</w:t>
            </w:r>
          </w:p>
        </w:tc>
        <w:tc>
          <w:tcPr>
            <w:tcW w:w="709" w:type="dxa"/>
            <w:vAlign w:val="center"/>
          </w:tcPr>
          <w:p w14:paraId="7C678A82" w14:textId="77777777" w:rsidR="0054036A" w:rsidRPr="00D87417" w:rsidRDefault="0054036A" w:rsidP="003E4D76">
            <w:pPr>
              <w:rPr>
                <w:sz w:val="18"/>
                <w:szCs w:val="18"/>
              </w:rPr>
            </w:pPr>
            <w:r>
              <w:rPr>
                <w:sz w:val="18"/>
                <w:szCs w:val="18"/>
              </w:rPr>
              <w:t>13.69</w:t>
            </w:r>
          </w:p>
        </w:tc>
        <w:tc>
          <w:tcPr>
            <w:tcW w:w="567" w:type="dxa"/>
            <w:vAlign w:val="center"/>
          </w:tcPr>
          <w:p w14:paraId="2B3996B0" w14:textId="77777777" w:rsidR="0054036A" w:rsidRPr="00D87417" w:rsidRDefault="0054036A" w:rsidP="003E4D76">
            <w:pPr>
              <w:rPr>
                <w:sz w:val="18"/>
                <w:szCs w:val="18"/>
              </w:rPr>
            </w:pPr>
            <w:r>
              <w:rPr>
                <w:sz w:val="18"/>
                <w:szCs w:val="18"/>
              </w:rPr>
              <w:t>0.87</w:t>
            </w:r>
          </w:p>
        </w:tc>
        <w:tc>
          <w:tcPr>
            <w:tcW w:w="567" w:type="dxa"/>
            <w:vAlign w:val="center"/>
          </w:tcPr>
          <w:p w14:paraId="5B56A258" w14:textId="77777777" w:rsidR="0054036A" w:rsidRPr="00D87417" w:rsidRDefault="0054036A" w:rsidP="003E4D76">
            <w:pPr>
              <w:rPr>
                <w:sz w:val="18"/>
                <w:szCs w:val="18"/>
              </w:rPr>
            </w:pPr>
            <w:r>
              <w:rPr>
                <w:sz w:val="18"/>
                <w:szCs w:val="18"/>
              </w:rPr>
              <w:t>0.22</w:t>
            </w:r>
          </w:p>
        </w:tc>
        <w:tc>
          <w:tcPr>
            <w:tcW w:w="709" w:type="dxa"/>
            <w:vAlign w:val="center"/>
          </w:tcPr>
          <w:p w14:paraId="259F03F4" w14:textId="77777777" w:rsidR="0054036A" w:rsidRPr="00D87417" w:rsidRDefault="0054036A" w:rsidP="003E4D76">
            <w:pPr>
              <w:rPr>
                <w:sz w:val="18"/>
                <w:szCs w:val="18"/>
              </w:rPr>
            </w:pPr>
            <w:r>
              <w:rPr>
                <w:sz w:val="18"/>
                <w:szCs w:val="18"/>
              </w:rPr>
              <w:t>19.75</w:t>
            </w:r>
          </w:p>
        </w:tc>
        <w:tc>
          <w:tcPr>
            <w:tcW w:w="708" w:type="dxa"/>
            <w:vAlign w:val="center"/>
          </w:tcPr>
          <w:p w14:paraId="60677663" w14:textId="77777777" w:rsidR="0054036A" w:rsidRPr="00D87417" w:rsidRDefault="0054036A" w:rsidP="003E4D76">
            <w:pPr>
              <w:rPr>
                <w:sz w:val="18"/>
                <w:szCs w:val="18"/>
              </w:rPr>
            </w:pPr>
            <w:r>
              <w:rPr>
                <w:sz w:val="18"/>
                <w:szCs w:val="18"/>
              </w:rPr>
              <w:t>1.70</w:t>
            </w:r>
          </w:p>
        </w:tc>
        <w:tc>
          <w:tcPr>
            <w:tcW w:w="579" w:type="dxa"/>
            <w:vAlign w:val="center"/>
          </w:tcPr>
          <w:p w14:paraId="7C35B07E" w14:textId="77777777" w:rsidR="0054036A" w:rsidRPr="00D87417" w:rsidRDefault="0054036A" w:rsidP="003E4D76">
            <w:pPr>
              <w:rPr>
                <w:sz w:val="18"/>
                <w:szCs w:val="18"/>
              </w:rPr>
            </w:pPr>
            <w:r>
              <w:rPr>
                <w:sz w:val="18"/>
                <w:szCs w:val="18"/>
              </w:rPr>
              <w:t>0.44</w:t>
            </w:r>
          </w:p>
        </w:tc>
        <w:tc>
          <w:tcPr>
            <w:tcW w:w="654" w:type="dxa"/>
            <w:vAlign w:val="center"/>
          </w:tcPr>
          <w:p w14:paraId="32C0CDA2" w14:textId="77777777" w:rsidR="0054036A" w:rsidRPr="00D87417" w:rsidRDefault="0054036A" w:rsidP="003E4D76">
            <w:pPr>
              <w:rPr>
                <w:sz w:val="18"/>
                <w:szCs w:val="18"/>
              </w:rPr>
            </w:pPr>
            <w:r>
              <w:rPr>
                <w:sz w:val="18"/>
                <w:szCs w:val="18"/>
              </w:rPr>
              <w:t>11.88</w:t>
            </w:r>
          </w:p>
        </w:tc>
        <w:tc>
          <w:tcPr>
            <w:tcW w:w="567" w:type="dxa"/>
            <w:vAlign w:val="center"/>
          </w:tcPr>
          <w:p w14:paraId="299D7D12" w14:textId="77777777" w:rsidR="0054036A" w:rsidRPr="00D87417" w:rsidRDefault="0054036A" w:rsidP="003E4D76">
            <w:pPr>
              <w:rPr>
                <w:sz w:val="18"/>
                <w:szCs w:val="18"/>
              </w:rPr>
            </w:pPr>
            <w:r>
              <w:rPr>
                <w:sz w:val="18"/>
                <w:szCs w:val="18"/>
              </w:rPr>
              <w:t>0.96</w:t>
            </w:r>
          </w:p>
        </w:tc>
        <w:tc>
          <w:tcPr>
            <w:tcW w:w="590" w:type="dxa"/>
            <w:vAlign w:val="center"/>
          </w:tcPr>
          <w:p w14:paraId="19D3DE61" w14:textId="77777777" w:rsidR="0054036A" w:rsidRPr="00D87417" w:rsidRDefault="0054036A" w:rsidP="003E4D76">
            <w:pPr>
              <w:rPr>
                <w:sz w:val="18"/>
                <w:szCs w:val="18"/>
              </w:rPr>
            </w:pPr>
            <w:r>
              <w:rPr>
                <w:sz w:val="18"/>
                <w:szCs w:val="18"/>
              </w:rPr>
              <w:t>0.23</w:t>
            </w:r>
          </w:p>
        </w:tc>
      </w:tr>
      <w:tr w:rsidR="0054036A" w:rsidRPr="00D87417" w14:paraId="0E24E2E6" w14:textId="77777777" w:rsidTr="00490BEC">
        <w:trPr>
          <w:jc w:val="center"/>
        </w:trPr>
        <w:tc>
          <w:tcPr>
            <w:tcW w:w="709" w:type="dxa"/>
            <w:vAlign w:val="center"/>
          </w:tcPr>
          <w:p w14:paraId="5356D699" w14:textId="77777777" w:rsidR="0054036A" w:rsidRPr="00F460F5" w:rsidRDefault="0054036A" w:rsidP="003E4D76">
            <w:pPr>
              <w:rPr>
                <w:b/>
                <w:bCs/>
                <w:sz w:val="18"/>
                <w:szCs w:val="18"/>
              </w:rPr>
            </w:pPr>
            <w:r w:rsidRPr="00F460F5">
              <w:rPr>
                <w:b/>
                <w:bCs/>
                <w:sz w:val="18"/>
                <w:szCs w:val="18"/>
              </w:rPr>
              <w:t>FIER</w:t>
            </w:r>
          </w:p>
        </w:tc>
        <w:tc>
          <w:tcPr>
            <w:tcW w:w="1394" w:type="dxa"/>
          </w:tcPr>
          <w:p w14:paraId="4573A065" w14:textId="77777777" w:rsidR="0054036A" w:rsidRPr="00D87417" w:rsidRDefault="0054036A" w:rsidP="003E4D76">
            <w:pPr>
              <w:jc w:val="center"/>
              <w:rPr>
                <w:sz w:val="18"/>
                <w:szCs w:val="18"/>
              </w:rPr>
            </w:pPr>
            <w:r w:rsidRPr="005F2BDD">
              <w:rPr>
                <w:sz w:val="18"/>
                <w:szCs w:val="18"/>
              </w:rPr>
              <w:t>2 stories buil</w:t>
            </w:r>
            <w:r>
              <w:rPr>
                <w:sz w:val="18"/>
                <w:szCs w:val="18"/>
              </w:rPr>
              <w:t xml:space="preserve">ding </w:t>
            </w:r>
            <w:r w:rsidRPr="005F2BDD">
              <w:rPr>
                <w:sz w:val="18"/>
                <w:szCs w:val="18"/>
              </w:rPr>
              <w:t>(</w:t>
            </w:r>
            <w:proofErr w:type="gramStart"/>
            <w:r w:rsidRPr="005F2BDD">
              <w:rPr>
                <w:sz w:val="18"/>
                <w:szCs w:val="18"/>
              </w:rPr>
              <w:t>without  pillar</w:t>
            </w:r>
            <w:proofErr w:type="gramEnd"/>
            <w:r w:rsidRPr="005F2BDD">
              <w:rPr>
                <w:sz w:val="18"/>
                <w:szCs w:val="18"/>
              </w:rPr>
              <w:t>)</w:t>
            </w:r>
          </w:p>
        </w:tc>
        <w:tc>
          <w:tcPr>
            <w:tcW w:w="1158" w:type="dxa"/>
            <w:vAlign w:val="center"/>
          </w:tcPr>
          <w:p w14:paraId="7FDD2358" w14:textId="08DA6AB2" w:rsidR="0054036A" w:rsidRDefault="00E5007B" w:rsidP="003E4D76">
            <w:pPr>
              <w:rPr>
                <w:sz w:val="18"/>
                <w:szCs w:val="18"/>
              </w:rPr>
            </w:pPr>
            <w:proofErr w:type="spellStart"/>
            <w:r w:rsidRPr="00E5007B">
              <w:rPr>
                <w:sz w:val="18"/>
                <w:szCs w:val="18"/>
              </w:rPr>
              <w:t>Guralp</w:t>
            </w:r>
            <w:proofErr w:type="spellEnd"/>
            <w:r w:rsidRPr="00E5007B">
              <w:rPr>
                <w:sz w:val="18"/>
                <w:szCs w:val="18"/>
              </w:rPr>
              <w:t>: CMG-DM24</w:t>
            </w:r>
          </w:p>
        </w:tc>
        <w:tc>
          <w:tcPr>
            <w:tcW w:w="588" w:type="dxa"/>
            <w:vAlign w:val="center"/>
          </w:tcPr>
          <w:p w14:paraId="61A1F34F" w14:textId="77777777" w:rsidR="0054036A" w:rsidRPr="00D87417" w:rsidRDefault="0054036A" w:rsidP="003E4D76">
            <w:pPr>
              <w:rPr>
                <w:sz w:val="18"/>
                <w:szCs w:val="18"/>
              </w:rPr>
            </w:pPr>
            <w:r>
              <w:rPr>
                <w:sz w:val="18"/>
                <w:szCs w:val="18"/>
              </w:rPr>
              <w:t>375</w:t>
            </w:r>
          </w:p>
        </w:tc>
        <w:tc>
          <w:tcPr>
            <w:tcW w:w="664" w:type="dxa"/>
            <w:vAlign w:val="center"/>
          </w:tcPr>
          <w:p w14:paraId="1CFFFFC8" w14:textId="77777777" w:rsidR="0054036A" w:rsidRPr="00D87417" w:rsidRDefault="0054036A" w:rsidP="003E4D76">
            <w:pPr>
              <w:rPr>
                <w:sz w:val="18"/>
                <w:szCs w:val="18"/>
              </w:rPr>
            </w:pPr>
            <w:r>
              <w:rPr>
                <w:sz w:val="18"/>
                <w:szCs w:val="18"/>
              </w:rPr>
              <w:t>83.2</w:t>
            </w:r>
          </w:p>
        </w:tc>
        <w:tc>
          <w:tcPr>
            <w:tcW w:w="709" w:type="dxa"/>
            <w:vAlign w:val="center"/>
          </w:tcPr>
          <w:p w14:paraId="24046C95" w14:textId="77777777" w:rsidR="0054036A" w:rsidRPr="00D87417" w:rsidRDefault="0054036A" w:rsidP="003E4D76">
            <w:pPr>
              <w:rPr>
                <w:sz w:val="18"/>
                <w:szCs w:val="18"/>
              </w:rPr>
            </w:pPr>
            <w:r>
              <w:rPr>
                <w:sz w:val="18"/>
                <w:szCs w:val="18"/>
              </w:rPr>
              <w:t>17.39</w:t>
            </w:r>
          </w:p>
        </w:tc>
        <w:tc>
          <w:tcPr>
            <w:tcW w:w="567" w:type="dxa"/>
            <w:vAlign w:val="center"/>
          </w:tcPr>
          <w:p w14:paraId="58C64A32" w14:textId="77777777" w:rsidR="0054036A" w:rsidRPr="00D87417" w:rsidRDefault="0054036A" w:rsidP="003E4D76">
            <w:pPr>
              <w:rPr>
                <w:sz w:val="18"/>
                <w:szCs w:val="18"/>
              </w:rPr>
            </w:pPr>
            <w:r>
              <w:rPr>
                <w:sz w:val="18"/>
                <w:szCs w:val="18"/>
              </w:rPr>
              <w:t>1.50</w:t>
            </w:r>
          </w:p>
        </w:tc>
        <w:tc>
          <w:tcPr>
            <w:tcW w:w="567" w:type="dxa"/>
            <w:vAlign w:val="center"/>
          </w:tcPr>
          <w:p w14:paraId="4A195799" w14:textId="77777777" w:rsidR="0054036A" w:rsidRPr="00D87417" w:rsidRDefault="0054036A" w:rsidP="003E4D76">
            <w:pPr>
              <w:rPr>
                <w:sz w:val="18"/>
                <w:szCs w:val="18"/>
              </w:rPr>
            </w:pPr>
            <w:r>
              <w:rPr>
                <w:sz w:val="18"/>
                <w:szCs w:val="18"/>
              </w:rPr>
              <w:t>0.59</w:t>
            </w:r>
          </w:p>
        </w:tc>
        <w:tc>
          <w:tcPr>
            <w:tcW w:w="709" w:type="dxa"/>
            <w:vAlign w:val="center"/>
          </w:tcPr>
          <w:p w14:paraId="494276F3" w14:textId="77777777" w:rsidR="0054036A" w:rsidRPr="00D87417" w:rsidRDefault="0054036A" w:rsidP="003E4D76">
            <w:pPr>
              <w:rPr>
                <w:sz w:val="18"/>
                <w:szCs w:val="18"/>
              </w:rPr>
            </w:pPr>
            <w:r>
              <w:rPr>
                <w:sz w:val="18"/>
                <w:szCs w:val="18"/>
              </w:rPr>
              <w:t>17.83</w:t>
            </w:r>
          </w:p>
        </w:tc>
        <w:tc>
          <w:tcPr>
            <w:tcW w:w="708" w:type="dxa"/>
            <w:vAlign w:val="center"/>
          </w:tcPr>
          <w:p w14:paraId="15DA3779" w14:textId="77777777" w:rsidR="0054036A" w:rsidRPr="00D87417" w:rsidRDefault="0054036A" w:rsidP="003E4D76">
            <w:pPr>
              <w:rPr>
                <w:sz w:val="18"/>
                <w:szCs w:val="18"/>
              </w:rPr>
            </w:pPr>
            <w:r>
              <w:rPr>
                <w:sz w:val="18"/>
                <w:szCs w:val="18"/>
              </w:rPr>
              <w:t>1.20</w:t>
            </w:r>
          </w:p>
        </w:tc>
        <w:tc>
          <w:tcPr>
            <w:tcW w:w="579" w:type="dxa"/>
            <w:vAlign w:val="center"/>
          </w:tcPr>
          <w:p w14:paraId="6F8EE5B6" w14:textId="77777777" w:rsidR="0054036A" w:rsidRPr="00D87417" w:rsidRDefault="0054036A" w:rsidP="003E4D76">
            <w:pPr>
              <w:rPr>
                <w:sz w:val="18"/>
                <w:szCs w:val="18"/>
              </w:rPr>
            </w:pPr>
            <w:r>
              <w:rPr>
                <w:sz w:val="18"/>
                <w:szCs w:val="18"/>
              </w:rPr>
              <w:t>0.57</w:t>
            </w:r>
          </w:p>
        </w:tc>
        <w:tc>
          <w:tcPr>
            <w:tcW w:w="654" w:type="dxa"/>
            <w:vAlign w:val="center"/>
          </w:tcPr>
          <w:p w14:paraId="580F5F44" w14:textId="77777777" w:rsidR="0054036A" w:rsidRPr="00D87417" w:rsidRDefault="0054036A" w:rsidP="003E4D76">
            <w:pPr>
              <w:rPr>
                <w:sz w:val="18"/>
                <w:szCs w:val="18"/>
              </w:rPr>
            </w:pPr>
            <w:r>
              <w:rPr>
                <w:sz w:val="18"/>
                <w:szCs w:val="18"/>
              </w:rPr>
              <w:t>8.80</w:t>
            </w:r>
          </w:p>
        </w:tc>
        <w:tc>
          <w:tcPr>
            <w:tcW w:w="567" w:type="dxa"/>
            <w:vAlign w:val="center"/>
          </w:tcPr>
          <w:p w14:paraId="60C6A01F" w14:textId="77777777" w:rsidR="0054036A" w:rsidRPr="00D87417" w:rsidRDefault="0054036A" w:rsidP="003E4D76">
            <w:pPr>
              <w:rPr>
                <w:sz w:val="18"/>
                <w:szCs w:val="18"/>
              </w:rPr>
            </w:pPr>
            <w:r>
              <w:rPr>
                <w:sz w:val="18"/>
                <w:szCs w:val="18"/>
              </w:rPr>
              <w:t>0.74</w:t>
            </w:r>
          </w:p>
        </w:tc>
        <w:tc>
          <w:tcPr>
            <w:tcW w:w="590" w:type="dxa"/>
            <w:vAlign w:val="center"/>
          </w:tcPr>
          <w:p w14:paraId="3EF9BF18" w14:textId="77777777" w:rsidR="0054036A" w:rsidRPr="00D87417" w:rsidRDefault="0054036A" w:rsidP="003E4D76">
            <w:pPr>
              <w:rPr>
                <w:sz w:val="18"/>
                <w:szCs w:val="18"/>
              </w:rPr>
            </w:pPr>
            <w:r>
              <w:rPr>
                <w:sz w:val="18"/>
                <w:szCs w:val="18"/>
              </w:rPr>
              <w:t>0.35</w:t>
            </w:r>
          </w:p>
        </w:tc>
      </w:tr>
      <w:tr w:rsidR="0054036A" w:rsidRPr="00D87417" w14:paraId="30AFF78F" w14:textId="77777777" w:rsidTr="00490BEC">
        <w:trPr>
          <w:jc w:val="center"/>
        </w:trPr>
        <w:tc>
          <w:tcPr>
            <w:tcW w:w="709" w:type="dxa"/>
            <w:vAlign w:val="center"/>
          </w:tcPr>
          <w:p w14:paraId="3821499A" w14:textId="77777777" w:rsidR="0054036A" w:rsidRPr="00F460F5" w:rsidRDefault="0054036A" w:rsidP="003E4D76">
            <w:pPr>
              <w:rPr>
                <w:b/>
                <w:bCs/>
                <w:sz w:val="18"/>
                <w:szCs w:val="18"/>
              </w:rPr>
            </w:pPr>
            <w:r w:rsidRPr="00F460F5">
              <w:rPr>
                <w:b/>
                <w:bCs/>
                <w:sz w:val="18"/>
                <w:szCs w:val="18"/>
              </w:rPr>
              <w:t>KKS</w:t>
            </w:r>
          </w:p>
        </w:tc>
        <w:tc>
          <w:tcPr>
            <w:tcW w:w="1394" w:type="dxa"/>
            <w:vAlign w:val="center"/>
          </w:tcPr>
          <w:p w14:paraId="70116DB0" w14:textId="77777777" w:rsidR="0054036A" w:rsidRPr="00D87417" w:rsidRDefault="0054036A" w:rsidP="003E4D76">
            <w:pPr>
              <w:jc w:val="center"/>
              <w:rPr>
                <w:sz w:val="18"/>
                <w:szCs w:val="18"/>
              </w:rPr>
            </w:pPr>
            <w:r w:rsidRPr="00283C06">
              <w:rPr>
                <w:sz w:val="18"/>
                <w:szCs w:val="18"/>
              </w:rPr>
              <w:t>Small 1 story build (with a pillar)</w:t>
            </w:r>
          </w:p>
        </w:tc>
        <w:tc>
          <w:tcPr>
            <w:tcW w:w="1158" w:type="dxa"/>
            <w:vAlign w:val="center"/>
          </w:tcPr>
          <w:p w14:paraId="67A9E37C" w14:textId="1D451485" w:rsidR="0054036A" w:rsidRDefault="00E5007B" w:rsidP="003E4D76">
            <w:pPr>
              <w:rPr>
                <w:sz w:val="18"/>
                <w:szCs w:val="18"/>
              </w:rPr>
            </w:pPr>
            <w:proofErr w:type="spellStart"/>
            <w:r w:rsidRPr="00E5007B">
              <w:rPr>
                <w:sz w:val="18"/>
                <w:szCs w:val="18"/>
              </w:rPr>
              <w:t>Guralp</w:t>
            </w:r>
            <w:proofErr w:type="spellEnd"/>
            <w:r w:rsidRPr="00E5007B">
              <w:rPr>
                <w:sz w:val="18"/>
                <w:szCs w:val="18"/>
              </w:rPr>
              <w:t>: CMG-DM24</w:t>
            </w:r>
          </w:p>
        </w:tc>
        <w:tc>
          <w:tcPr>
            <w:tcW w:w="588" w:type="dxa"/>
            <w:vAlign w:val="center"/>
          </w:tcPr>
          <w:p w14:paraId="7B88F146" w14:textId="7D3615F9" w:rsidR="0054036A" w:rsidRPr="00D87417" w:rsidRDefault="0054036A" w:rsidP="003E4D76">
            <w:pPr>
              <w:rPr>
                <w:sz w:val="18"/>
                <w:szCs w:val="18"/>
              </w:rPr>
            </w:pPr>
            <w:r>
              <w:rPr>
                <w:sz w:val="18"/>
                <w:szCs w:val="18"/>
              </w:rPr>
              <w:t>7</w:t>
            </w:r>
            <w:r w:rsidR="00811495">
              <w:rPr>
                <w:sz w:val="18"/>
                <w:szCs w:val="18"/>
              </w:rPr>
              <w:t>50</w:t>
            </w:r>
          </w:p>
        </w:tc>
        <w:tc>
          <w:tcPr>
            <w:tcW w:w="664" w:type="dxa"/>
            <w:vAlign w:val="center"/>
          </w:tcPr>
          <w:p w14:paraId="4F9CF37B" w14:textId="77777777" w:rsidR="0054036A" w:rsidRPr="00D87417" w:rsidRDefault="0054036A" w:rsidP="003E4D76">
            <w:pPr>
              <w:rPr>
                <w:sz w:val="18"/>
                <w:szCs w:val="18"/>
              </w:rPr>
            </w:pPr>
            <w:r>
              <w:rPr>
                <w:sz w:val="18"/>
                <w:szCs w:val="18"/>
              </w:rPr>
              <w:t>105</w:t>
            </w:r>
          </w:p>
        </w:tc>
        <w:tc>
          <w:tcPr>
            <w:tcW w:w="709" w:type="dxa"/>
            <w:vAlign w:val="center"/>
          </w:tcPr>
          <w:p w14:paraId="533582A2" w14:textId="77777777" w:rsidR="0054036A" w:rsidRPr="00D87417" w:rsidRDefault="0054036A" w:rsidP="003E4D76">
            <w:pPr>
              <w:rPr>
                <w:sz w:val="18"/>
                <w:szCs w:val="18"/>
              </w:rPr>
            </w:pPr>
            <w:r>
              <w:rPr>
                <w:sz w:val="18"/>
                <w:szCs w:val="18"/>
              </w:rPr>
              <w:t>7.87</w:t>
            </w:r>
          </w:p>
        </w:tc>
        <w:tc>
          <w:tcPr>
            <w:tcW w:w="567" w:type="dxa"/>
            <w:vAlign w:val="center"/>
          </w:tcPr>
          <w:p w14:paraId="46E16F98" w14:textId="77777777" w:rsidR="0054036A" w:rsidRPr="00D87417" w:rsidRDefault="0054036A" w:rsidP="003E4D76">
            <w:pPr>
              <w:rPr>
                <w:sz w:val="18"/>
                <w:szCs w:val="18"/>
              </w:rPr>
            </w:pPr>
            <w:r>
              <w:rPr>
                <w:sz w:val="18"/>
                <w:szCs w:val="18"/>
              </w:rPr>
              <w:t>0.95</w:t>
            </w:r>
          </w:p>
        </w:tc>
        <w:tc>
          <w:tcPr>
            <w:tcW w:w="567" w:type="dxa"/>
            <w:vAlign w:val="center"/>
          </w:tcPr>
          <w:p w14:paraId="518305E4" w14:textId="77777777" w:rsidR="0054036A" w:rsidRPr="00D87417" w:rsidRDefault="0054036A" w:rsidP="003E4D76">
            <w:pPr>
              <w:rPr>
                <w:sz w:val="18"/>
                <w:szCs w:val="18"/>
              </w:rPr>
            </w:pPr>
            <w:r>
              <w:rPr>
                <w:sz w:val="18"/>
                <w:szCs w:val="18"/>
              </w:rPr>
              <w:t>0.51</w:t>
            </w:r>
          </w:p>
        </w:tc>
        <w:tc>
          <w:tcPr>
            <w:tcW w:w="709" w:type="dxa"/>
            <w:vAlign w:val="center"/>
          </w:tcPr>
          <w:p w14:paraId="2A85D658" w14:textId="77777777" w:rsidR="0054036A" w:rsidRPr="00D87417" w:rsidRDefault="0054036A" w:rsidP="003E4D76">
            <w:pPr>
              <w:rPr>
                <w:sz w:val="18"/>
                <w:szCs w:val="18"/>
              </w:rPr>
            </w:pPr>
            <w:r>
              <w:rPr>
                <w:sz w:val="18"/>
                <w:szCs w:val="18"/>
              </w:rPr>
              <w:t>7.87</w:t>
            </w:r>
          </w:p>
        </w:tc>
        <w:tc>
          <w:tcPr>
            <w:tcW w:w="708" w:type="dxa"/>
            <w:vAlign w:val="center"/>
          </w:tcPr>
          <w:p w14:paraId="6B7CB1A0" w14:textId="77777777" w:rsidR="0054036A" w:rsidRPr="00D87417" w:rsidRDefault="0054036A" w:rsidP="003E4D76">
            <w:pPr>
              <w:rPr>
                <w:sz w:val="18"/>
                <w:szCs w:val="18"/>
              </w:rPr>
            </w:pPr>
            <w:r>
              <w:rPr>
                <w:sz w:val="18"/>
                <w:szCs w:val="18"/>
              </w:rPr>
              <w:t>0.79</w:t>
            </w:r>
          </w:p>
        </w:tc>
        <w:tc>
          <w:tcPr>
            <w:tcW w:w="579" w:type="dxa"/>
            <w:vAlign w:val="center"/>
          </w:tcPr>
          <w:p w14:paraId="29B74827" w14:textId="77777777" w:rsidR="0054036A" w:rsidRPr="00D87417" w:rsidRDefault="0054036A" w:rsidP="003E4D76">
            <w:pPr>
              <w:rPr>
                <w:sz w:val="18"/>
                <w:szCs w:val="18"/>
              </w:rPr>
            </w:pPr>
            <w:r>
              <w:rPr>
                <w:sz w:val="18"/>
                <w:szCs w:val="18"/>
              </w:rPr>
              <w:t>0.40</w:t>
            </w:r>
          </w:p>
        </w:tc>
        <w:tc>
          <w:tcPr>
            <w:tcW w:w="654" w:type="dxa"/>
          </w:tcPr>
          <w:p w14:paraId="2ABE0ABC" w14:textId="77777777" w:rsidR="00490BEC" w:rsidRDefault="00490BEC" w:rsidP="00490BEC">
            <w:pPr>
              <w:jc w:val="center"/>
              <w:rPr>
                <w:sz w:val="18"/>
                <w:szCs w:val="18"/>
              </w:rPr>
            </w:pPr>
          </w:p>
          <w:p w14:paraId="7757D1E9" w14:textId="2911DC44" w:rsidR="0054036A" w:rsidRPr="00D87417" w:rsidRDefault="00490BEC" w:rsidP="00490BEC">
            <w:pPr>
              <w:jc w:val="center"/>
              <w:rPr>
                <w:sz w:val="18"/>
                <w:szCs w:val="18"/>
              </w:rPr>
            </w:pPr>
            <w:r>
              <w:rPr>
                <w:sz w:val="18"/>
                <w:szCs w:val="18"/>
              </w:rPr>
              <w:t>-</w:t>
            </w:r>
          </w:p>
        </w:tc>
        <w:tc>
          <w:tcPr>
            <w:tcW w:w="567" w:type="dxa"/>
          </w:tcPr>
          <w:p w14:paraId="57AE8E5C" w14:textId="77777777" w:rsidR="00490BEC" w:rsidRDefault="00490BEC" w:rsidP="00490BEC">
            <w:pPr>
              <w:jc w:val="center"/>
              <w:rPr>
                <w:sz w:val="18"/>
                <w:szCs w:val="18"/>
              </w:rPr>
            </w:pPr>
          </w:p>
          <w:p w14:paraId="7F1CDE5D" w14:textId="2D3BDCB2" w:rsidR="0054036A" w:rsidRPr="00D87417" w:rsidRDefault="00490BEC" w:rsidP="00490BEC">
            <w:pPr>
              <w:jc w:val="center"/>
              <w:rPr>
                <w:sz w:val="18"/>
                <w:szCs w:val="18"/>
              </w:rPr>
            </w:pPr>
            <w:r>
              <w:rPr>
                <w:sz w:val="18"/>
                <w:szCs w:val="18"/>
              </w:rPr>
              <w:t>-</w:t>
            </w:r>
          </w:p>
        </w:tc>
        <w:tc>
          <w:tcPr>
            <w:tcW w:w="590" w:type="dxa"/>
          </w:tcPr>
          <w:p w14:paraId="5E9844E0" w14:textId="77777777" w:rsidR="00490BEC" w:rsidRDefault="00490BEC" w:rsidP="00490BEC">
            <w:pPr>
              <w:jc w:val="center"/>
              <w:rPr>
                <w:sz w:val="18"/>
                <w:szCs w:val="18"/>
              </w:rPr>
            </w:pPr>
          </w:p>
          <w:p w14:paraId="118B8668" w14:textId="6C8E50C8" w:rsidR="0054036A" w:rsidRPr="00D87417" w:rsidRDefault="00490BEC" w:rsidP="00490BEC">
            <w:pPr>
              <w:jc w:val="center"/>
              <w:rPr>
                <w:sz w:val="18"/>
                <w:szCs w:val="18"/>
              </w:rPr>
            </w:pPr>
            <w:r>
              <w:rPr>
                <w:sz w:val="18"/>
                <w:szCs w:val="18"/>
              </w:rPr>
              <w:t>-</w:t>
            </w:r>
          </w:p>
        </w:tc>
      </w:tr>
      <w:tr w:rsidR="0054036A" w:rsidRPr="00D87417" w14:paraId="47F9FD57" w14:textId="77777777" w:rsidTr="00490BEC">
        <w:trPr>
          <w:jc w:val="center"/>
        </w:trPr>
        <w:tc>
          <w:tcPr>
            <w:tcW w:w="709" w:type="dxa"/>
            <w:vAlign w:val="center"/>
          </w:tcPr>
          <w:p w14:paraId="69B8F021" w14:textId="77777777" w:rsidR="0054036A" w:rsidRPr="00F460F5" w:rsidRDefault="0054036A" w:rsidP="003E4D76">
            <w:pPr>
              <w:rPr>
                <w:b/>
                <w:bCs/>
                <w:sz w:val="18"/>
                <w:szCs w:val="18"/>
              </w:rPr>
            </w:pPr>
            <w:r w:rsidRPr="00F460F5">
              <w:rPr>
                <w:b/>
                <w:bCs/>
                <w:sz w:val="18"/>
                <w:szCs w:val="18"/>
              </w:rPr>
              <w:t>TIR1</w:t>
            </w:r>
          </w:p>
        </w:tc>
        <w:tc>
          <w:tcPr>
            <w:tcW w:w="1394" w:type="dxa"/>
          </w:tcPr>
          <w:p w14:paraId="76E11141" w14:textId="77777777" w:rsidR="0054036A" w:rsidRPr="00D87417" w:rsidRDefault="0054036A" w:rsidP="003E4D76">
            <w:pPr>
              <w:jc w:val="center"/>
              <w:rPr>
                <w:sz w:val="18"/>
                <w:szCs w:val="18"/>
              </w:rPr>
            </w:pPr>
            <w:r w:rsidRPr="00D87417">
              <w:rPr>
                <w:sz w:val="18"/>
                <w:szCs w:val="18"/>
              </w:rPr>
              <w:t>Free field</w:t>
            </w:r>
          </w:p>
        </w:tc>
        <w:tc>
          <w:tcPr>
            <w:tcW w:w="1158" w:type="dxa"/>
            <w:vAlign w:val="center"/>
          </w:tcPr>
          <w:p w14:paraId="335FE0B4" w14:textId="383640CE" w:rsidR="0054036A" w:rsidRDefault="00E5007B" w:rsidP="003E4D76">
            <w:pPr>
              <w:rPr>
                <w:sz w:val="18"/>
                <w:szCs w:val="18"/>
              </w:rPr>
            </w:pPr>
            <w:proofErr w:type="spellStart"/>
            <w:r w:rsidRPr="00E5007B">
              <w:rPr>
                <w:sz w:val="18"/>
                <w:szCs w:val="18"/>
              </w:rPr>
              <w:t>Guralp</w:t>
            </w:r>
            <w:proofErr w:type="spellEnd"/>
            <w:r w:rsidRPr="00E5007B">
              <w:rPr>
                <w:sz w:val="18"/>
                <w:szCs w:val="18"/>
              </w:rPr>
              <w:t>: CMG-DM24</w:t>
            </w:r>
          </w:p>
        </w:tc>
        <w:tc>
          <w:tcPr>
            <w:tcW w:w="588" w:type="dxa"/>
            <w:vAlign w:val="center"/>
          </w:tcPr>
          <w:p w14:paraId="003C1710" w14:textId="5B16DFCB" w:rsidR="0054036A" w:rsidRPr="00D87417" w:rsidRDefault="0054036A" w:rsidP="003E4D76">
            <w:pPr>
              <w:rPr>
                <w:sz w:val="18"/>
                <w:szCs w:val="18"/>
              </w:rPr>
            </w:pPr>
            <w:r>
              <w:rPr>
                <w:sz w:val="18"/>
                <w:szCs w:val="18"/>
              </w:rPr>
              <w:t>31</w:t>
            </w:r>
            <w:r w:rsidR="00811495">
              <w:rPr>
                <w:sz w:val="18"/>
                <w:szCs w:val="18"/>
              </w:rPr>
              <w:t>0</w:t>
            </w:r>
          </w:p>
        </w:tc>
        <w:tc>
          <w:tcPr>
            <w:tcW w:w="664" w:type="dxa"/>
            <w:vAlign w:val="center"/>
          </w:tcPr>
          <w:p w14:paraId="1C4D60BC" w14:textId="77777777" w:rsidR="0054036A" w:rsidRPr="00D87417" w:rsidRDefault="0054036A" w:rsidP="003E4D76">
            <w:pPr>
              <w:rPr>
                <w:sz w:val="18"/>
                <w:szCs w:val="18"/>
              </w:rPr>
            </w:pPr>
            <w:r>
              <w:rPr>
                <w:sz w:val="18"/>
                <w:szCs w:val="18"/>
              </w:rPr>
              <w:t>33.7</w:t>
            </w:r>
          </w:p>
        </w:tc>
        <w:tc>
          <w:tcPr>
            <w:tcW w:w="709" w:type="dxa"/>
            <w:vAlign w:val="center"/>
          </w:tcPr>
          <w:p w14:paraId="5F84CE4F" w14:textId="77777777" w:rsidR="0054036A" w:rsidRPr="00D87417" w:rsidRDefault="0054036A" w:rsidP="003E4D76">
            <w:pPr>
              <w:rPr>
                <w:sz w:val="18"/>
                <w:szCs w:val="18"/>
              </w:rPr>
            </w:pPr>
            <w:r>
              <w:rPr>
                <w:sz w:val="18"/>
                <w:szCs w:val="18"/>
              </w:rPr>
              <w:t>113.9</w:t>
            </w:r>
          </w:p>
        </w:tc>
        <w:tc>
          <w:tcPr>
            <w:tcW w:w="567" w:type="dxa"/>
            <w:vAlign w:val="center"/>
          </w:tcPr>
          <w:p w14:paraId="04EB95E7" w14:textId="77777777" w:rsidR="0054036A" w:rsidRPr="00D87417" w:rsidRDefault="0054036A" w:rsidP="003E4D76">
            <w:pPr>
              <w:rPr>
                <w:sz w:val="18"/>
                <w:szCs w:val="18"/>
              </w:rPr>
            </w:pPr>
            <w:r>
              <w:rPr>
                <w:sz w:val="18"/>
                <w:szCs w:val="18"/>
              </w:rPr>
              <w:t>7.57</w:t>
            </w:r>
          </w:p>
        </w:tc>
        <w:tc>
          <w:tcPr>
            <w:tcW w:w="567" w:type="dxa"/>
            <w:vAlign w:val="center"/>
          </w:tcPr>
          <w:p w14:paraId="5CE2734B" w14:textId="77777777" w:rsidR="0054036A" w:rsidRPr="00D87417" w:rsidRDefault="0054036A" w:rsidP="003E4D76">
            <w:pPr>
              <w:rPr>
                <w:sz w:val="18"/>
                <w:szCs w:val="18"/>
              </w:rPr>
            </w:pPr>
            <w:r>
              <w:rPr>
                <w:sz w:val="18"/>
                <w:szCs w:val="18"/>
              </w:rPr>
              <w:t>1.80</w:t>
            </w:r>
          </w:p>
        </w:tc>
        <w:tc>
          <w:tcPr>
            <w:tcW w:w="709" w:type="dxa"/>
            <w:vAlign w:val="center"/>
          </w:tcPr>
          <w:p w14:paraId="766DDCCF" w14:textId="77777777" w:rsidR="0054036A" w:rsidRPr="00D87417" w:rsidRDefault="0054036A" w:rsidP="003E4D76">
            <w:pPr>
              <w:rPr>
                <w:sz w:val="18"/>
                <w:szCs w:val="18"/>
              </w:rPr>
            </w:pPr>
            <w:r>
              <w:rPr>
                <w:sz w:val="18"/>
                <w:szCs w:val="18"/>
              </w:rPr>
              <w:t>110.0</w:t>
            </w:r>
          </w:p>
        </w:tc>
        <w:tc>
          <w:tcPr>
            <w:tcW w:w="708" w:type="dxa"/>
            <w:vAlign w:val="center"/>
          </w:tcPr>
          <w:p w14:paraId="6FBCE5DC" w14:textId="77777777" w:rsidR="0054036A" w:rsidRPr="00D87417" w:rsidRDefault="0054036A" w:rsidP="003E4D76">
            <w:pPr>
              <w:rPr>
                <w:sz w:val="18"/>
                <w:szCs w:val="18"/>
              </w:rPr>
            </w:pPr>
            <w:r>
              <w:rPr>
                <w:sz w:val="18"/>
                <w:szCs w:val="18"/>
              </w:rPr>
              <w:t>6.65</w:t>
            </w:r>
          </w:p>
        </w:tc>
        <w:tc>
          <w:tcPr>
            <w:tcW w:w="579" w:type="dxa"/>
            <w:vAlign w:val="center"/>
          </w:tcPr>
          <w:p w14:paraId="3CCB2215" w14:textId="77777777" w:rsidR="0054036A" w:rsidRPr="00D87417" w:rsidRDefault="0054036A" w:rsidP="003E4D76">
            <w:pPr>
              <w:rPr>
                <w:sz w:val="18"/>
                <w:szCs w:val="18"/>
              </w:rPr>
            </w:pPr>
            <w:r>
              <w:rPr>
                <w:sz w:val="18"/>
                <w:szCs w:val="18"/>
              </w:rPr>
              <w:t>1.77</w:t>
            </w:r>
          </w:p>
        </w:tc>
        <w:tc>
          <w:tcPr>
            <w:tcW w:w="654" w:type="dxa"/>
            <w:vAlign w:val="center"/>
          </w:tcPr>
          <w:p w14:paraId="57E74E87" w14:textId="77777777" w:rsidR="0054036A" w:rsidRPr="00D87417" w:rsidRDefault="0054036A" w:rsidP="003E4D76">
            <w:pPr>
              <w:rPr>
                <w:sz w:val="18"/>
                <w:szCs w:val="18"/>
              </w:rPr>
            </w:pPr>
            <w:r>
              <w:rPr>
                <w:sz w:val="18"/>
                <w:szCs w:val="18"/>
              </w:rPr>
              <w:t>43.49</w:t>
            </w:r>
          </w:p>
        </w:tc>
        <w:tc>
          <w:tcPr>
            <w:tcW w:w="567" w:type="dxa"/>
            <w:vAlign w:val="center"/>
          </w:tcPr>
          <w:p w14:paraId="5FBC7525" w14:textId="77777777" w:rsidR="0054036A" w:rsidRPr="00D87417" w:rsidRDefault="0054036A" w:rsidP="003E4D76">
            <w:pPr>
              <w:rPr>
                <w:sz w:val="18"/>
                <w:szCs w:val="18"/>
              </w:rPr>
            </w:pPr>
            <w:r>
              <w:rPr>
                <w:sz w:val="18"/>
                <w:szCs w:val="18"/>
              </w:rPr>
              <w:t>2.16</w:t>
            </w:r>
          </w:p>
        </w:tc>
        <w:tc>
          <w:tcPr>
            <w:tcW w:w="590" w:type="dxa"/>
            <w:vAlign w:val="center"/>
          </w:tcPr>
          <w:p w14:paraId="5BE7000E" w14:textId="77777777" w:rsidR="0054036A" w:rsidRPr="00D87417" w:rsidRDefault="0054036A" w:rsidP="003E4D76">
            <w:pPr>
              <w:rPr>
                <w:sz w:val="18"/>
                <w:szCs w:val="18"/>
              </w:rPr>
            </w:pPr>
            <w:r>
              <w:rPr>
                <w:sz w:val="18"/>
                <w:szCs w:val="18"/>
              </w:rPr>
              <w:t>0.73</w:t>
            </w:r>
          </w:p>
        </w:tc>
      </w:tr>
      <w:tr w:rsidR="0054036A" w:rsidRPr="00D87417" w14:paraId="20044280" w14:textId="77777777" w:rsidTr="00490BEC">
        <w:trPr>
          <w:jc w:val="center"/>
        </w:trPr>
        <w:tc>
          <w:tcPr>
            <w:tcW w:w="709" w:type="dxa"/>
            <w:vAlign w:val="center"/>
          </w:tcPr>
          <w:p w14:paraId="5C78CDCB" w14:textId="77777777" w:rsidR="0054036A" w:rsidRPr="00F460F5" w:rsidRDefault="0054036A" w:rsidP="003E4D76">
            <w:pPr>
              <w:rPr>
                <w:b/>
                <w:bCs/>
                <w:sz w:val="18"/>
                <w:szCs w:val="18"/>
              </w:rPr>
            </w:pPr>
            <w:r w:rsidRPr="00F460F5">
              <w:rPr>
                <w:b/>
                <w:bCs/>
                <w:sz w:val="18"/>
                <w:szCs w:val="18"/>
              </w:rPr>
              <w:t>TPE</w:t>
            </w:r>
          </w:p>
        </w:tc>
        <w:tc>
          <w:tcPr>
            <w:tcW w:w="1394" w:type="dxa"/>
          </w:tcPr>
          <w:p w14:paraId="217BC0C3" w14:textId="4C064F02" w:rsidR="0054036A" w:rsidRPr="00D87417" w:rsidRDefault="0054036A" w:rsidP="003E4D76">
            <w:pPr>
              <w:jc w:val="center"/>
              <w:rPr>
                <w:sz w:val="18"/>
                <w:szCs w:val="18"/>
              </w:rPr>
            </w:pPr>
            <w:r w:rsidRPr="005F2BDD">
              <w:rPr>
                <w:sz w:val="18"/>
                <w:szCs w:val="18"/>
              </w:rPr>
              <w:t>2 sto</w:t>
            </w:r>
            <w:r w:rsidR="00490BEC">
              <w:rPr>
                <w:sz w:val="18"/>
                <w:szCs w:val="18"/>
              </w:rPr>
              <w:t xml:space="preserve">ries </w:t>
            </w:r>
            <w:r w:rsidRPr="005F2BDD">
              <w:rPr>
                <w:sz w:val="18"/>
                <w:szCs w:val="18"/>
              </w:rPr>
              <w:t>buil</w:t>
            </w:r>
            <w:r>
              <w:rPr>
                <w:sz w:val="18"/>
                <w:szCs w:val="18"/>
              </w:rPr>
              <w:t xml:space="preserve">ding </w:t>
            </w:r>
            <w:r w:rsidRPr="005F2BDD">
              <w:rPr>
                <w:sz w:val="18"/>
                <w:szCs w:val="18"/>
              </w:rPr>
              <w:t>(with</w:t>
            </w:r>
            <w:r>
              <w:rPr>
                <w:sz w:val="18"/>
                <w:szCs w:val="18"/>
              </w:rPr>
              <w:t xml:space="preserve"> </w:t>
            </w:r>
            <w:r w:rsidRPr="005F2BDD">
              <w:rPr>
                <w:sz w:val="18"/>
                <w:szCs w:val="18"/>
              </w:rPr>
              <w:t xml:space="preserve">  pillar)</w:t>
            </w:r>
          </w:p>
        </w:tc>
        <w:tc>
          <w:tcPr>
            <w:tcW w:w="1158" w:type="dxa"/>
            <w:vAlign w:val="center"/>
          </w:tcPr>
          <w:p w14:paraId="239EAE6A" w14:textId="269D1B1B" w:rsidR="0054036A" w:rsidRPr="00D87417" w:rsidRDefault="00E5007B" w:rsidP="003E4D76">
            <w:pPr>
              <w:rPr>
                <w:sz w:val="18"/>
                <w:szCs w:val="18"/>
              </w:rPr>
            </w:pPr>
            <w:proofErr w:type="spellStart"/>
            <w:r w:rsidRPr="00E5007B">
              <w:rPr>
                <w:sz w:val="18"/>
                <w:szCs w:val="18"/>
              </w:rPr>
              <w:t>Guralp</w:t>
            </w:r>
            <w:proofErr w:type="spellEnd"/>
            <w:r w:rsidRPr="00E5007B">
              <w:rPr>
                <w:sz w:val="18"/>
                <w:szCs w:val="18"/>
              </w:rPr>
              <w:t>: CMG-DM24</w:t>
            </w:r>
          </w:p>
        </w:tc>
        <w:tc>
          <w:tcPr>
            <w:tcW w:w="588" w:type="dxa"/>
            <w:vAlign w:val="center"/>
          </w:tcPr>
          <w:p w14:paraId="1995ED7B" w14:textId="4FDD0847" w:rsidR="0054036A" w:rsidRPr="00D87417" w:rsidRDefault="00835162" w:rsidP="003E4D76">
            <w:pPr>
              <w:rPr>
                <w:sz w:val="18"/>
                <w:szCs w:val="18"/>
              </w:rPr>
            </w:pPr>
            <w:r>
              <w:rPr>
                <w:sz w:val="18"/>
                <w:szCs w:val="18"/>
              </w:rPr>
              <w:t>6</w:t>
            </w:r>
            <w:r w:rsidR="00811495">
              <w:rPr>
                <w:sz w:val="18"/>
                <w:szCs w:val="18"/>
              </w:rPr>
              <w:t>90</w:t>
            </w:r>
          </w:p>
        </w:tc>
        <w:tc>
          <w:tcPr>
            <w:tcW w:w="664" w:type="dxa"/>
            <w:vAlign w:val="center"/>
          </w:tcPr>
          <w:p w14:paraId="27C43A69" w14:textId="77777777" w:rsidR="0054036A" w:rsidRPr="00D87417" w:rsidRDefault="0054036A" w:rsidP="003E4D76">
            <w:pPr>
              <w:rPr>
                <w:sz w:val="18"/>
                <w:szCs w:val="18"/>
              </w:rPr>
            </w:pPr>
            <w:r>
              <w:rPr>
                <w:sz w:val="18"/>
                <w:szCs w:val="18"/>
              </w:rPr>
              <w:t>128.2</w:t>
            </w:r>
          </w:p>
        </w:tc>
        <w:tc>
          <w:tcPr>
            <w:tcW w:w="709" w:type="dxa"/>
            <w:vAlign w:val="center"/>
          </w:tcPr>
          <w:p w14:paraId="2E01A6DC" w14:textId="77777777" w:rsidR="0054036A" w:rsidRPr="00D87417" w:rsidRDefault="0054036A" w:rsidP="003E4D76">
            <w:pPr>
              <w:rPr>
                <w:sz w:val="18"/>
                <w:szCs w:val="18"/>
              </w:rPr>
            </w:pPr>
            <w:r>
              <w:rPr>
                <w:sz w:val="18"/>
                <w:szCs w:val="18"/>
              </w:rPr>
              <w:t>5.36</w:t>
            </w:r>
          </w:p>
        </w:tc>
        <w:tc>
          <w:tcPr>
            <w:tcW w:w="567" w:type="dxa"/>
            <w:vAlign w:val="center"/>
          </w:tcPr>
          <w:p w14:paraId="106B2229" w14:textId="77777777" w:rsidR="0054036A" w:rsidRPr="00D87417" w:rsidRDefault="0054036A" w:rsidP="003E4D76">
            <w:pPr>
              <w:rPr>
                <w:sz w:val="18"/>
                <w:szCs w:val="18"/>
              </w:rPr>
            </w:pPr>
            <w:r>
              <w:rPr>
                <w:sz w:val="18"/>
                <w:szCs w:val="18"/>
              </w:rPr>
              <w:t>0.72</w:t>
            </w:r>
          </w:p>
        </w:tc>
        <w:tc>
          <w:tcPr>
            <w:tcW w:w="567" w:type="dxa"/>
            <w:vAlign w:val="center"/>
          </w:tcPr>
          <w:p w14:paraId="790A495F" w14:textId="77777777" w:rsidR="0054036A" w:rsidRPr="00D87417" w:rsidRDefault="0054036A" w:rsidP="003E4D76">
            <w:pPr>
              <w:rPr>
                <w:sz w:val="18"/>
                <w:szCs w:val="18"/>
              </w:rPr>
            </w:pPr>
            <w:r>
              <w:rPr>
                <w:sz w:val="18"/>
                <w:szCs w:val="18"/>
              </w:rPr>
              <w:t>0.26</w:t>
            </w:r>
          </w:p>
        </w:tc>
        <w:tc>
          <w:tcPr>
            <w:tcW w:w="709" w:type="dxa"/>
            <w:vAlign w:val="center"/>
          </w:tcPr>
          <w:p w14:paraId="1AADB07C" w14:textId="77777777" w:rsidR="0054036A" w:rsidRPr="00D87417" w:rsidRDefault="0054036A" w:rsidP="003E4D76">
            <w:pPr>
              <w:rPr>
                <w:sz w:val="18"/>
                <w:szCs w:val="18"/>
              </w:rPr>
            </w:pPr>
            <w:r>
              <w:rPr>
                <w:sz w:val="18"/>
                <w:szCs w:val="18"/>
              </w:rPr>
              <w:t>6.28</w:t>
            </w:r>
          </w:p>
        </w:tc>
        <w:tc>
          <w:tcPr>
            <w:tcW w:w="708" w:type="dxa"/>
            <w:vAlign w:val="center"/>
          </w:tcPr>
          <w:p w14:paraId="145838FA" w14:textId="77777777" w:rsidR="0054036A" w:rsidRPr="00D87417" w:rsidRDefault="0054036A" w:rsidP="003E4D76">
            <w:pPr>
              <w:rPr>
                <w:sz w:val="18"/>
                <w:szCs w:val="18"/>
              </w:rPr>
            </w:pPr>
            <w:r>
              <w:rPr>
                <w:sz w:val="18"/>
                <w:szCs w:val="18"/>
              </w:rPr>
              <w:t>0.79</w:t>
            </w:r>
          </w:p>
        </w:tc>
        <w:tc>
          <w:tcPr>
            <w:tcW w:w="579" w:type="dxa"/>
            <w:vAlign w:val="center"/>
          </w:tcPr>
          <w:p w14:paraId="178E7D94" w14:textId="77777777" w:rsidR="0054036A" w:rsidRPr="00D87417" w:rsidRDefault="0054036A" w:rsidP="003E4D76">
            <w:pPr>
              <w:rPr>
                <w:sz w:val="18"/>
                <w:szCs w:val="18"/>
              </w:rPr>
            </w:pPr>
            <w:r>
              <w:rPr>
                <w:sz w:val="18"/>
                <w:szCs w:val="18"/>
              </w:rPr>
              <w:t>0.22</w:t>
            </w:r>
          </w:p>
        </w:tc>
        <w:tc>
          <w:tcPr>
            <w:tcW w:w="654" w:type="dxa"/>
            <w:vAlign w:val="center"/>
          </w:tcPr>
          <w:p w14:paraId="5074576E" w14:textId="77777777" w:rsidR="0054036A" w:rsidRPr="00D87417" w:rsidRDefault="0054036A" w:rsidP="003E4D76">
            <w:pPr>
              <w:rPr>
                <w:sz w:val="18"/>
                <w:szCs w:val="18"/>
              </w:rPr>
            </w:pPr>
            <w:r>
              <w:rPr>
                <w:sz w:val="18"/>
                <w:szCs w:val="18"/>
              </w:rPr>
              <w:t>3.88</w:t>
            </w:r>
          </w:p>
        </w:tc>
        <w:tc>
          <w:tcPr>
            <w:tcW w:w="567" w:type="dxa"/>
            <w:vAlign w:val="center"/>
          </w:tcPr>
          <w:p w14:paraId="1A4AE770" w14:textId="77777777" w:rsidR="0054036A" w:rsidRPr="00D87417" w:rsidRDefault="0054036A" w:rsidP="003E4D76">
            <w:pPr>
              <w:rPr>
                <w:sz w:val="18"/>
                <w:szCs w:val="18"/>
              </w:rPr>
            </w:pPr>
            <w:r>
              <w:rPr>
                <w:sz w:val="18"/>
                <w:szCs w:val="18"/>
              </w:rPr>
              <w:t>0.37</w:t>
            </w:r>
          </w:p>
        </w:tc>
        <w:tc>
          <w:tcPr>
            <w:tcW w:w="590" w:type="dxa"/>
            <w:vAlign w:val="center"/>
          </w:tcPr>
          <w:p w14:paraId="469D6A4F" w14:textId="77777777" w:rsidR="0054036A" w:rsidRPr="00D87417" w:rsidRDefault="0054036A" w:rsidP="003E4D76">
            <w:pPr>
              <w:rPr>
                <w:sz w:val="18"/>
                <w:szCs w:val="18"/>
              </w:rPr>
            </w:pPr>
            <w:r>
              <w:rPr>
                <w:sz w:val="18"/>
                <w:szCs w:val="18"/>
              </w:rPr>
              <w:t>0.11</w:t>
            </w:r>
          </w:p>
        </w:tc>
      </w:tr>
    </w:tbl>
    <w:p w14:paraId="7E9F5964" w14:textId="77777777" w:rsidR="00677BD8" w:rsidRDefault="00677BD8" w:rsidP="00227024">
      <w:pPr>
        <w:tabs>
          <w:tab w:val="left" w:pos="8647"/>
        </w:tabs>
        <w:spacing w:after="120" w:line="240" w:lineRule="auto"/>
        <w:jc w:val="both"/>
        <w:rPr>
          <w:rFonts w:ascii="Arial" w:hAnsi="Arial" w:cs="Arial"/>
          <w:sz w:val="24"/>
          <w:szCs w:val="24"/>
        </w:rPr>
      </w:pPr>
    </w:p>
    <w:p w14:paraId="12971CF8" w14:textId="15CB12FD" w:rsidR="00490BEC" w:rsidRPr="00E27D36" w:rsidRDefault="00490BEC">
      <w:pPr>
        <w:rPr>
          <w:rFonts w:ascii="Arial" w:hAnsi="Arial" w:cs="Arial"/>
          <w:b/>
          <w:sz w:val="24"/>
          <w:szCs w:val="24"/>
        </w:rPr>
      </w:pPr>
      <w:r>
        <w:rPr>
          <w:rFonts w:ascii="Arial" w:hAnsi="Arial" w:cs="Arial"/>
          <w:sz w:val="24"/>
          <w:szCs w:val="24"/>
        </w:rPr>
        <w:br w:type="page"/>
      </w:r>
    </w:p>
    <w:p w14:paraId="7F272339" w14:textId="10C3CA02" w:rsidR="002406A6" w:rsidRPr="008D09A0" w:rsidRDefault="00490BEC" w:rsidP="00677BD8">
      <w:pPr>
        <w:tabs>
          <w:tab w:val="left" w:pos="8647"/>
        </w:tabs>
        <w:spacing w:after="120" w:line="240" w:lineRule="auto"/>
        <w:jc w:val="both"/>
        <w:rPr>
          <w:rFonts w:ascii="Arial" w:hAnsi="Arial" w:cs="Arial"/>
          <w:b/>
          <w:sz w:val="24"/>
          <w:szCs w:val="24"/>
        </w:rPr>
      </w:pPr>
      <w:r w:rsidRPr="00490BEC">
        <w:rPr>
          <w:rFonts w:ascii="Arial" w:hAnsi="Arial" w:cs="Arial"/>
          <w:b/>
          <w:sz w:val="24"/>
          <w:szCs w:val="24"/>
        </w:rPr>
        <w:lastRenderedPageBreak/>
        <w:t>FIGURES</w:t>
      </w:r>
    </w:p>
    <w:p w14:paraId="29B8BB81" w14:textId="2EFE1430" w:rsidR="00242974" w:rsidRPr="00242974" w:rsidRDefault="00242974" w:rsidP="00242974"/>
    <w:p w14:paraId="6459447C" w14:textId="55C2F824" w:rsidR="00242974" w:rsidRPr="00242974" w:rsidRDefault="00117CE1" w:rsidP="00242974">
      <w:r w:rsidRPr="00117CE1">
        <w:rPr>
          <w:noProof/>
        </w:rPr>
        <w:drawing>
          <wp:inline distT="0" distB="0" distL="0" distR="0" wp14:anchorId="33B66587" wp14:editId="457E8869">
            <wp:extent cx="3886200" cy="5199372"/>
            <wp:effectExtent l="0" t="0" r="0" b="825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624" cy="5199940"/>
                    </a:xfrm>
                    <a:prstGeom prst="rect">
                      <a:avLst/>
                    </a:prstGeom>
                    <a:noFill/>
                    <a:ln>
                      <a:noFill/>
                    </a:ln>
                  </pic:spPr>
                </pic:pic>
              </a:graphicData>
            </a:graphic>
          </wp:inline>
        </w:drawing>
      </w:r>
    </w:p>
    <w:p w14:paraId="1C0E52F3" w14:textId="77777777" w:rsidR="008D09A0" w:rsidRPr="002406A6" w:rsidRDefault="008D09A0" w:rsidP="008D09A0">
      <w:pPr>
        <w:tabs>
          <w:tab w:val="left" w:pos="8647"/>
        </w:tabs>
        <w:spacing w:after="0" w:line="240" w:lineRule="auto"/>
        <w:jc w:val="both"/>
        <w:rPr>
          <w:rFonts w:ascii="Arial" w:hAnsi="Arial" w:cs="Arial"/>
          <w:sz w:val="24"/>
          <w:szCs w:val="24"/>
        </w:rPr>
      </w:pPr>
      <w:r w:rsidRPr="002406A6">
        <w:rPr>
          <w:rFonts w:ascii="Arial" w:hAnsi="Arial" w:cs="Arial"/>
          <w:b/>
          <w:bCs/>
          <w:sz w:val="24"/>
          <w:szCs w:val="24"/>
        </w:rPr>
        <w:t xml:space="preserve">Figure 1. </w:t>
      </w:r>
      <w:r w:rsidRPr="002406A6">
        <w:rPr>
          <w:rFonts w:ascii="Arial" w:hAnsi="Arial" w:cs="Arial"/>
          <w:sz w:val="24"/>
          <w:szCs w:val="24"/>
        </w:rPr>
        <w:t xml:space="preserve">Strong motion stations in Albania recorded the Nov. 26, 2019 </w:t>
      </w:r>
    </w:p>
    <w:p w14:paraId="6C90F995" w14:textId="77777777" w:rsidR="008D09A0" w:rsidRPr="002406A6" w:rsidRDefault="008D09A0" w:rsidP="008D09A0">
      <w:pPr>
        <w:tabs>
          <w:tab w:val="left" w:pos="8647"/>
        </w:tabs>
        <w:spacing w:after="120" w:line="240" w:lineRule="auto"/>
        <w:jc w:val="both"/>
        <w:rPr>
          <w:rFonts w:ascii="Arial" w:hAnsi="Arial" w:cs="Arial"/>
          <w:sz w:val="24"/>
          <w:szCs w:val="24"/>
        </w:rPr>
      </w:pPr>
      <w:r w:rsidRPr="002406A6">
        <w:rPr>
          <w:rFonts w:ascii="Arial" w:hAnsi="Arial" w:cs="Arial"/>
          <w:sz w:val="24"/>
          <w:szCs w:val="24"/>
        </w:rPr>
        <w:t>earthquake (M6.4), and its epicenter (red star).</w:t>
      </w:r>
    </w:p>
    <w:p w14:paraId="10D8A65E" w14:textId="42EE947B" w:rsidR="00242974" w:rsidRPr="00242974" w:rsidRDefault="00242974" w:rsidP="00242974"/>
    <w:p w14:paraId="760A7386" w14:textId="09FEDB36" w:rsidR="00242974" w:rsidRPr="00242974" w:rsidRDefault="00242974" w:rsidP="00242974"/>
    <w:p w14:paraId="112C6017" w14:textId="6E6F120B" w:rsidR="00242974" w:rsidRPr="00242974" w:rsidRDefault="00242974" w:rsidP="00242974"/>
    <w:p w14:paraId="361418F9" w14:textId="3C0ECE5E" w:rsidR="00242974" w:rsidRPr="00242974" w:rsidRDefault="00242974" w:rsidP="00242974"/>
    <w:p w14:paraId="1F0FB1AF" w14:textId="38204FA1" w:rsidR="00242974" w:rsidRPr="00242974" w:rsidRDefault="00242974" w:rsidP="00242974"/>
    <w:p w14:paraId="4A9BB126" w14:textId="51E7DA97" w:rsidR="00242974" w:rsidRPr="00242974" w:rsidRDefault="00242974" w:rsidP="00242974"/>
    <w:p w14:paraId="46B9C040" w14:textId="5F113895" w:rsidR="00242974" w:rsidRPr="00242974" w:rsidRDefault="00242974" w:rsidP="00242974"/>
    <w:p w14:paraId="32B48419" w14:textId="523C6FFF" w:rsidR="00242974" w:rsidRPr="00242974" w:rsidRDefault="00242974" w:rsidP="00242974"/>
    <w:p w14:paraId="73A17D53" w14:textId="1551C461" w:rsidR="00242974" w:rsidRPr="00242974" w:rsidRDefault="00242974" w:rsidP="00242974"/>
    <w:p w14:paraId="0A3CFEC4" w14:textId="61065B3A" w:rsidR="00242974" w:rsidRPr="00242974" w:rsidRDefault="00242974" w:rsidP="00242974"/>
    <w:p w14:paraId="71E83411" w14:textId="74225746" w:rsidR="00242974" w:rsidRDefault="00242974" w:rsidP="00242974"/>
    <w:p w14:paraId="4FDD2F10" w14:textId="15A0FB2C" w:rsidR="008D09A0" w:rsidRDefault="008D09A0" w:rsidP="00242974">
      <w:r>
        <w:rPr>
          <w:noProof/>
        </w:rPr>
        <w:drawing>
          <wp:inline distT="0" distB="0" distL="0" distR="0" wp14:anchorId="560707A4" wp14:editId="0A1CCB9C">
            <wp:extent cx="4856675" cy="3068508"/>
            <wp:effectExtent l="0" t="0" r="0" b="508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6675" cy="3068508"/>
                    </a:xfrm>
                    <a:prstGeom prst="rect">
                      <a:avLst/>
                    </a:prstGeom>
                    <a:noFill/>
                    <a:ln>
                      <a:noFill/>
                    </a:ln>
                  </pic:spPr>
                </pic:pic>
              </a:graphicData>
            </a:graphic>
          </wp:inline>
        </w:drawing>
      </w:r>
    </w:p>
    <w:p w14:paraId="2243F1B3" w14:textId="77777777" w:rsidR="00E27D36" w:rsidRDefault="008D09A0" w:rsidP="00E27D36">
      <w:pPr>
        <w:tabs>
          <w:tab w:val="left" w:pos="8647"/>
        </w:tabs>
        <w:spacing w:after="0" w:line="240" w:lineRule="auto"/>
        <w:jc w:val="both"/>
        <w:rPr>
          <w:rFonts w:ascii="Arial" w:hAnsi="Arial" w:cs="Arial"/>
          <w:sz w:val="24"/>
          <w:szCs w:val="24"/>
        </w:rPr>
      </w:pPr>
      <w:r w:rsidRPr="002406A6">
        <w:rPr>
          <w:rFonts w:ascii="Arial" w:hAnsi="Arial" w:cs="Arial"/>
          <w:b/>
          <w:bCs/>
          <w:sz w:val="24"/>
          <w:szCs w:val="24"/>
        </w:rPr>
        <w:t xml:space="preserve">Figure 2. </w:t>
      </w:r>
      <w:r w:rsidRPr="002406A6">
        <w:rPr>
          <w:rFonts w:ascii="Arial" w:hAnsi="Arial" w:cs="Arial"/>
          <w:sz w:val="24"/>
          <w:szCs w:val="24"/>
        </w:rPr>
        <w:t xml:space="preserve">Comparison of recorded PGAs of the Non. 26, 2019 earthquake (M6.4) </w:t>
      </w:r>
    </w:p>
    <w:p w14:paraId="18C18581" w14:textId="5223FAC1" w:rsidR="008D09A0" w:rsidRDefault="008D09A0" w:rsidP="00E27D36">
      <w:pPr>
        <w:tabs>
          <w:tab w:val="left" w:pos="8647"/>
        </w:tabs>
        <w:spacing w:after="0" w:line="240" w:lineRule="auto"/>
        <w:jc w:val="both"/>
        <w:rPr>
          <w:rFonts w:ascii="Arial" w:hAnsi="Arial" w:cs="Arial"/>
          <w:sz w:val="24"/>
          <w:szCs w:val="24"/>
        </w:rPr>
      </w:pPr>
      <w:r w:rsidRPr="002406A6">
        <w:rPr>
          <w:rFonts w:ascii="Arial" w:hAnsi="Arial" w:cs="Arial"/>
          <w:sz w:val="24"/>
          <w:szCs w:val="24"/>
        </w:rPr>
        <w:t xml:space="preserve">with a regional GMPE of </w:t>
      </w:r>
      <w:proofErr w:type="spellStart"/>
      <w:r w:rsidRPr="002406A6">
        <w:rPr>
          <w:rFonts w:ascii="Arial" w:hAnsi="Arial" w:cs="Arial"/>
          <w:sz w:val="24"/>
          <w:szCs w:val="24"/>
        </w:rPr>
        <w:t>Skarlatoudis</w:t>
      </w:r>
      <w:proofErr w:type="spellEnd"/>
      <w:r w:rsidRPr="002406A6">
        <w:rPr>
          <w:rFonts w:ascii="Arial" w:hAnsi="Arial" w:cs="Arial"/>
          <w:sz w:val="24"/>
          <w:szCs w:val="24"/>
        </w:rPr>
        <w:t xml:space="preserve"> et al. (2003) (</w:t>
      </w:r>
      <w:r w:rsidR="00E27D36">
        <w:rPr>
          <w:rFonts w:ascii="Arial" w:hAnsi="Arial" w:cs="Arial"/>
          <w:sz w:val="24"/>
          <w:szCs w:val="24"/>
        </w:rPr>
        <w:t xml:space="preserve">solid </w:t>
      </w:r>
      <w:proofErr w:type="spellStart"/>
      <w:proofErr w:type="gramStart"/>
      <w:r w:rsidR="00E27D36">
        <w:rPr>
          <w:rFonts w:ascii="Arial" w:hAnsi="Arial" w:cs="Arial"/>
          <w:sz w:val="24"/>
          <w:szCs w:val="24"/>
        </w:rPr>
        <w:t>line:mean</w:t>
      </w:r>
      <w:proofErr w:type="spellEnd"/>
      <w:proofErr w:type="gramEnd"/>
      <w:r w:rsidR="00E27D36">
        <w:rPr>
          <w:rFonts w:ascii="Arial" w:hAnsi="Arial" w:cs="Arial"/>
          <w:sz w:val="24"/>
          <w:szCs w:val="24"/>
        </w:rPr>
        <w:t>, dashed lines:</w:t>
      </w:r>
      <w:r w:rsidRPr="002406A6">
        <w:rPr>
          <w:rFonts w:ascii="Arial" w:hAnsi="Arial" w:cs="Arial"/>
          <w:sz w:val="24"/>
          <w:szCs w:val="24"/>
        </w:rPr>
        <w:t>1sd).</w:t>
      </w:r>
    </w:p>
    <w:p w14:paraId="1EF4726A" w14:textId="77777777" w:rsidR="008D09A0" w:rsidRDefault="008D09A0" w:rsidP="00242974">
      <w:pPr>
        <w:jc w:val="center"/>
      </w:pPr>
    </w:p>
    <w:p w14:paraId="22D61EDB" w14:textId="77777777" w:rsidR="008D09A0" w:rsidRDefault="008D09A0" w:rsidP="00242974">
      <w:pPr>
        <w:jc w:val="center"/>
      </w:pPr>
    </w:p>
    <w:p w14:paraId="7277DF43" w14:textId="77777777" w:rsidR="008D09A0" w:rsidRDefault="008D09A0" w:rsidP="00242974">
      <w:pPr>
        <w:jc w:val="center"/>
      </w:pPr>
    </w:p>
    <w:p w14:paraId="7BBD05E5" w14:textId="77777777" w:rsidR="008D09A0" w:rsidRDefault="008D09A0" w:rsidP="00242974">
      <w:pPr>
        <w:jc w:val="center"/>
      </w:pPr>
    </w:p>
    <w:p w14:paraId="1D982C70" w14:textId="77777777" w:rsidR="008D09A0" w:rsidRDefault="008D09A0" w:rsidP="00242974">
      <w:pPr>
        <w:jc w:val="center"/>
      </w:pPr>
    </w:p>
    <w:p w14:paraId="71ED7D1B" w14:textId="77777777" w:rsidR="008D09A0" w:rsidRDefault="008D09A0" w:rsidP="00242974">
      <w:pPr>
        <w:jc w:val="center"/>
      </w:pPr>
    </w:p>
    <w:p w14:paraId="3EE56C65" w14:textId="77777777" w:rsidR="008D09A0" w:rsidRDefault="008D09A0" w:rsidP="00242974">
      <w:pPr>
        <w:jc w:val="center"/>
      </w:pPr>
    </w:p>
    <w:p w14:paraId="027C34A3" w14:textId="77777777" w:rsidR="008D09A0" w:rsidRDefault="008D09A0" w:rsidP="00242974">
      <w:pPr>
        <w:jc w:val="center"/>
      </w:pPr>
    </w:p>
    <w:p w14:paraId="71FC11CD" w14:textId="77777777" w:rsidR="008D09A0" w:rsidRDefault="008D09A0" w:rsidP="00242974">
      <w:pPr>
        <w:jc w:val="center"/>
      </w:pPr>
    </w:p>
    <w:p w14:paraId="0B6A82F1" w14:textId="77777777" w:rsidR="008D09A0" w:rsidRDefault="008D09A0" w:rsidP="00242974">
      <w:pPr>
        <w:jc w:val="center"/>
      </w:pPr>
    </w:p>
    <w:p w14:paraId="4957A630" w14:textId="77777777" w:rsidR="00E27D36" w:rsidRDefault="00E27D36" w:rsidP="00242974">
      <w:pPr>
        <w:jc w:val="center"/>
      </w:pPr>
    </w:p>
    <w:p w14:paraId="428F64BE" w14:textId="77777777" w:rsidR="00E27D36" w:rsidRDefault="00E27D36" w:rsidP="00242974">
      <w:pPr>
        <w:jc w:val="center"/>
      </w:pPr>
    </w:p>
    <w:p w14:paraId="121896AE" w14:textId="77777777" w:rsidR="00E27D36" w:rsidRDefault="00E27D36" w:rsidP="00242974">
      <w:pPr>
        <w:jc w:val="center"/>
      </w:pPr>
    </w:p>
    <w:p w14:paraId="0EC87A1F" w14:textId="77777777" w:rsidR="00E27D36" w:rsidRDefault="00E27D36" w:rsidP="00E27D36"/>
    <w:p w14:paraId="3C01BC6C" w14:textId="77777777" w:rsidR="00E27D36" w:rsidRDefault="00E27D36" w:rsidP="00242974">
      <w:pPr>
        <w:jc w:val="center"/>
      </w:pPr>
    </w:p>
    <w:p w14:paraId="29A65ED1" w14:textId="289CBCEA" w:rsidR="00E27D36" w:rsidRDefault="00E27D36" w:rsidP="00242974">
      <w:pPr>
        <w:jc w:val="center"/>
      </w:pPr>
      <w:r w:rsidRPr="00242974">
        <w:rPr>
          <w:noProof/>
        </w:rPr>
        <w:drawing>
          <wp:anchor distT="0" distB="0" distL="114300" distR="114300" simplePos="0" relativeHeight="251660288" behindDoc="0" locked="0" layoutInCell="1" allowOverlap="1" wp14:anchorId="13836FEF" wp14:editId="4D64256C">
            <wp:simplePos x="0" y="0"/>
            <wp:positionH relativeFrom="margin">
              <wp:posOffset>114300</wp:posOffset>
            </wp:positionH>
            <wp:positionV relativeFrom="paragraph">
              <wp:posOffset>170180</wp:posOffset>
            </wp:positionV>
            <wp:extent cx="5725856" cy="3273865"/>
            <wp:effectExtent l="25400" t="25400" r="1460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5856" cy="3273865"/>
                    </a:xfrm>
                    <a:prstGeom prst="rect">
                      <a:avLst/>
                    </a:prstGeom>
                    <a:noFill/>
                    <a:ln w="3175" cmpd="sng">
                      <a:solidFill>
                        <a:srgbClr val="000000"/>
                      </a:solidFill>
                    </a:ln>
                  </pic:spPr>
                </pic:pic>
              </a:graphicData>
            </a:graphic>
            <wp14:sizeRelH relativeFrom="page">
              <wp14:pctWidth>0</wp14:pctWidth>
            </wp14:sizeRelH>
            <wp14:sizeRelV relativeFrom="page">
              <wp14:pctHeight>0</wp14:pctHeight>
            </wp14:sizeRelV>
          </wp:anchor>
        </w:drawing>
      </w:r>
    </w:p>
    <w:p w14:paraId="6E903AC2" w14:textId="77777777" w:rsidR="00E27D36" w:rsidRDefault="00E27D36" w:rsidP="00242974">
      <w:pPr>
        <w:jc w:val="center"/>
      </w:pPr>
    </w:p>
    <w:p w14:paraId="2E2B2594" w14:textId="77777777" w:rsidR="00E27D36" w:rsidRDefault="00E27D36" w:rsidP="00242974">
      <w:pPr>
        <w:jc w:val="center"/>
      </w:pPr>
    </w:p>
    <w:p w14:paraId="102E00B1" w14:textId="7F9C41FE" w:rsidR="008D09A0" w:rsidRDefault="008D09A0" w:rsidP="00242974">
      <w:pPr>
        <w:jc w:val="center"/>
      </w:pPr>
    </w:p>
    <w:p w14:paraId="1DC68ECE" w14:textId="6561246A" w:rsidR="00242974" w:rsidRDefault="00242974" w:rsidP="00242974">
      <w:pPr>
        <w:jc w:val="center"/>
      </w:pPr>
    </w:p>
    <w:p w14:paraId="5ABEDD75" w14:textId="5389781D" w:rsidR="00242974" w:rsidRDefault="00242974" w:rsidP="00242974">
      <w:pPr>
        <w:jc w:val="center"/>
      </w:pPr>
    </w:p>
    <w:p w14:paraId="2D99204D" w14:textId="3B9ADECF" w:rsidR="00242974" w:rsidRPr="00242974" w:rsidRDefault="00242974" w:rsidP="00242974"/>
    <w:p w14:paraId="3F62906D" w14:textId="434B8EA6" w:rsidR="00242974" w:rsidRPr="00242974" w:rsidRDefault="00242974" w:rsidP="00242974"/>
    <w:p w14:paraId="44AC431B" w14:textId="1F97439E" w:rsidR="00242974" w:rsidRPr="00242974" w:rsidRDefault="00242974" w:rsidP="00242974"/>
    <w:p w14:paraId="0909D1F4" w14:textId="58C8310A" w:rsidR="00242974" w:rsidRPr="00242974" w:rsidRDefault="00242974" w:rsidP="00242974"/>
    <w:p w14:paraId="130E3DB4" w14:textId="2461D98A" w:rsidR="00242974" w:rsidRPr="00242974" w:rsidRDefault="00242974" w:rsidP="00242974"/>
    <w:p w14:paraId="2CCE3CCC" w14:textId="77777777" w:rsidR="00E27D36" w:rsidRDefault="00E27D36" w:rsidP="00242974">
      <w:pPr>
        <w:rPr>
          <w:b/>
        </w:rPr>
      </w:pPr>
    </w:p>
    <w:p w14:paraId="5CB0720A" w14:textId="1729E513" w:rsidR="008D09A0" w:rsidRPr="00242974" w:rsidRDefault="008D09A0" w:rsidP="00242974">
      <w:r w:rsidRPr="001D162A">
        <w:rPr>
          <w:b/>
        </w:rPr>
        <w:t xml:space="preserve"> </w:t>
      </w:r>
      <w:r w:rsidR="00E27D36">
        <w:rPr>
          <w:b/>
        </w:rPr>
        <w:t xml:space="preserve">     </w:t>
      </w:r>
      <w:r w:rsidRPr="001D162A">
        <w:rPr>
          <w:b/>
        </w:rPr>
        <w:t>(a)</w:t>
      </w:r>
      <w:r>
        <w:t xml:space="preserve"> </w:t>
      </w:r>
      <w:r>
        <w:tab/>
      </w:r>
      <w:r>
        <w:tab/>
      </w:r>
      <w:r>
        <w:tab/>
      </w:r>
      <w:r>
        <w:tab/>
      </w:r>
      <w:r>
        <w:tab/>
      </w:r>
      <w:r w:rsidRPr="001D162A">
        <w:rPr>
          <w:b/>
        </w:rPr>
        <w:t xml:space="preserve">        </w:t>
      </w:r>
      <w:r w:rsidR="00E27D36">
        <w:rPr>
          <w:b/>
        </w:rPr>
        <w:t xml:space="preserve">           </w:t>
      </w:r>
      <w:proofErr w:type="gramStart"/>
      <w:r w:rsidR="00E27D36">
        <w:rPr>
          <w:b/>
        </w:rPr>
        <w:t xml:space="preserve">   </w:t>
      </w:r>
      <w:r w:rsidRPr="001D162A">
        <w:rPr>
          <w:b/>
        </w:rPr>
        <w:t>(</w:t>
      </w:r>
      <w:proofErr w:type="gramEnd"/>
      <w:r w:rsidRPr="001D162A">
        <w:rPr>
          <w:b/>
        </w:rPr>
        <w:t>b)</w:t>
      </w:r>
    </w:p>
    <w:p w14:paraId="15FB1710" w14:textId="13A24E14" w:rsidR="008D09A0" w:rsidRPr="008D09A0" w:rsidRDefault="008D09A0" w:rsidP="008D09A0">
      <w:pPr>
        <w:tabs>
          <w:tab w:val="left" w:pos="8647"/>
        </w:tabs>
        <w:spacing w:after="120" w:line="240" w:lineRule="auto"/>
        <w:jc w:val="both"/>
        <w:rPr>
          <w:rFonts w:ascii="Arial" w:hAnsi="Arial" w:cs="Arial"/>
          <w:sz w:val="24"/>
          <w:szCs w:val="24"/>
        </w:rPr>
      </w:pPr>
      <w:r w:rsidRPr="002406A6">
        <w:rPr>
          <w:rFonts w:ascii="Arial" w:hAnsi="Arial" w:cs="Arial"/>
          <w:b/>
          <w:bCs/>
          <w:sz w:val="24"/>
          <w:szCs w:val="24"/>
        </w:rPr>
        <w:t>Figure 3</w:t>
      </w:r>
      <w:r>
        <w:rPr>
          <w:rFonts w:ascii="Arial" w:hAnsi="Arial" w:cs="Arial"/>
          <w:b/>
          <w:bCs/>
          <w:sz w:val="24"/>
          <w:szCs w:val="24"/>
        </w:rPr>
        <w:t xml:space="preserve">. </w:t>
      </w:r>
      <w:r w:rsidRPr="001D162A">
        <w:rPr>
          <w:rFonts w:ascii="Arial" w:hAnsi="Arial" w:cs="Arial"/>
          <w:b/>
          <w:bCs/>
          <w:sz w:val="24"/>
          <w:szCs w:val="24"/>
        </w:rPr>
        <w:t>(a)</w:t>
      </w:r>
      <w:r w:rsidRPr="008D09A0">
        <w:rPr>
          <w:rFonts w:ascii="Arial" w:hAnsi="Arial" w:cs="Arial"/>
          <w:b/>
          <w:bCs/>
          <w:sz w:val="24"/>
          <w:szCs w:val="24"/>
        </w:rPr>
        <w:t xml:space="preserve"> </w:t>
      </w:r>
      <w:r w:rsidRPr="008D09A0">
        <w:rPr>
          <w:rFonts w:ascii="Arial" w:hAnsi="Arial" w:cs="Arial"/>
          <w:sz w:val="24"/>
          <w:szCs w:val="24"/>
        </w:rPr>
        <w:t>Geological Map of Albania (1983), Scale 1:200.000 (Shehu et al., 1983);</w:t>
      </w:r>
    </w:p>
    <w:p w14:paraId="68FBBB22" w14:textId="01160E14" w:rsidR="008D09A0" w:rsidRPr="008D09A0" w:rsidRDefault="008D09A0" w:rsidP="008D09A0">
      <w:pPr>
        <w:tabs>
          <w:tab w:val="left" w:pos="8647"/>
        </w:tabs>
        <w:spacing w:after="120" w:line="240" w:lineRule="auto"/>
        <w:jc w:val="both"/>
        <w:rPr>
          <w:rFonts w:ascii="Arial" w:hAnsi="Arial" w:cs="Arial"/>
          <w:sz w:val="24"/>
          <w:szCs w:val="24"/>
        </w:rPr>
      </w:pPr>
      <w:r w:rsidRPr="001D162A">
        <w:rPr>
          <w:rFonts w:ascii="Arial" w:hAnsi="Arial"/>
          <w:b/>
        </w:rPr>
        <w:t>(b)</w:t>
      </w:r>
      <w:r w:rsidRPr="008D09A0">
        <w:rPr>
          <w:rFonts w:ascii="Arial" w:hAnsi="Arial"/>
        </w:rPr>
        <w:t xml:space="preserve"> </w:t>
      </w:r>
      <w:r w:rsidRPr="008D09A0">
        <w:rPr>
          <w:rFonts w:ascii="Arial" w:hAnsi="Arial" w:cs="Arial"/>
          <w:sz w:val="24"/>
          <w:szCs w:val="24"/>
        </w:rPr>
        <w:t>Liquefaction potential in the Durres city (</w:t>
      </w:r>
      <w:proofErr w:type="spellStart"/>
      <w:r w:rsidRPr="008D09A0">
        <w:rPr>
          <w:rFonts w:ascii="Arial" w:hAnsi="Arial" w:cs="Arial"/>
          <w:sz w:val="24"/>
          <w:szCs w:val="24"/>
        </w:rPr>
        <w:t>Kociu</w:t>
      </w:r>
      <w:proofErr w:type="spellEnd"/>
      <w:r w:rsidRPr="008D09A0">
        <w:rPr>
          <w:rFonts w:ascii="Arial" w:hAnsi="Arial" w:cs="Arial"/>
          <w:sz w:val="24"/>
          <w:szCs w:val="24"/>
        </w:rPr>
        <w:t>, 2004):</w:t>
      </w:r>
      <w:r>
        <w:rPr>
          <w:rFonts w:ascii="Arial" w:hAnsi="Arial" w:cs="Arial"/>
          <w:sz w:val="24"/>
          <w:szCs w:val="24"/>
        </w:rPr>
        <w:t xml:space="preserve"> </w:t>
      </w:r>
      <w:r w:rsidRPr="001D162A">
        <w:rPr>
          <w:rFonts w:ascii="Arial" w:hAnsi="Arial" w:cs="Arial"/>
          <w:sz w:val="20"/>
          <w:szCs w:val="20"/>
        </w:rPr>
        <w:t>[1]</w:t>
      </w:r>
      <w:r w:rsidRPr="008D09A0">
        <w:rPr>
          <w:rFonts w:ascii="Arial" w:hAnsi="Arial" w:cs="Arial"/>
          <w:sz w:val="24"/>
          <w:szCs w:val="24"/>
        </w:rPr>
        <w:t xml:space="preserve"> Areas highly susceptible, </w:t>
      </w:r>
    </w:p>
    <w:p w14:paraId="7B74C9F1" w14:textId="4BBA8326" w:rsidR="00242974" w:rsidRPr="001D162A" w:rsidRDefault="008D09A0" w:rsidP="001D162A">
      <w:pPr>
        <w:tabs>
          <w:tab w:val="left" w:pos="8647"/>
        </w:tabs>
        <w:spacing w:after="120" w:line="240" w:lineRule="auto"/>
        <w:jc w:val="both"/>
        <w:rPr>
          <w:rFonts w:ascii="Arial" w:hAnsi="Arial" w:cs="Arial"/>
          <w:sz w:val="24"/>
          <w:szCs w:val="24"/>
        </w:rPr>
      </w:pPr>
      <w:r w:rsidRPr="001D162A">
        <w:rPr>
          <w:rFonts w:ascii="Arial" w:hAnsi="Arial" w:cs="Arial"/>
          <w:sz w:val="20"/>
          <w:szCs w:val="20"/>
        </w:rPr>
        <w:t>[2]</w:t>
      </w:r>
      <w:r w:rsidRPr="008D09A0">
        <w:rPr>
          <w:rFonts w:ascii="Arial" w:hAnsi="Arial" w:cs="Arial"/>
          <w:sz w:val="24"/>
          <w:szCs w:val="24"/>
        </w:rPr>
        <w:t xml:space="preserve"> Areas moderately susceptible,</w:t>
      </w:r>
      <w:r w:rsidR="001D162A">
        <w:rPr>
          <w:rFonts w:ascii="Arial" w:hAnsi="Arial" w:cs="Arial"/>
          <w:sz w:val="24"/>
          <w:szCs w:val="24"/>
        </w:rPr>
        <w:t xml:space="preserve"> </w:t>
      </w:r>
      <w:r w:rsidRPr="001D162A">
        <w:rPr>
          <w:rFonts w:ascii="Arial" w:hAnsi="Arial" w:cs="Arial"/>
        </w:rPr>
        <w:t>[3]</w:t>
      </w:r>
      <w:r w:rsidRPr="008D09A0">
        <w:rPr>
          <w:rFonts w:ascii="Arial" w:hAnsi="Arial" w:cs="Arial"/>
          <w:sz w:val="24"/>
          <w:szCs w:val="24"/>
        </w:rPr>
        <w:t xml:space="preserve"> Areas with low susceptibility.</w:t>
      </w:r>
    </w:p>
    <w:p w14:paraId="61F933CB" w14:textId="3044DAE6" w:rsidR="00242974" w:rsidRPr="00242974" w:rsidRDefault="00242974" w:rsidP="00242974"/>
    <w:p w14:paraId="5C8E6F76" w14:textId="5F56EDC3" w:rsidR="00242974" w:rsidRDefault="00242974" w:rsidP="00242974"/>
    <w:p w14:paraId="24EC4143" w14:textId="6E43D557" w:rsidR="00242974" w:rsidRDefault="00242974" w:rsidP="00242974">
      <w:pPr>
        <w:tabs>
          <w:tab w:val="left" w:pos="4080"/>
        </w:tabs>
      </w:pPr>
      <w:r>
        <w:tab/>
      </w:r>
    </w:p>
    <w:p w14:paraId="4D462FD5" w14:textId="77777777" w:rsidR="001D162A" w:rsidRDefault="001D162A" w:rsidP="00242974">
      <w:pPr>
        <w:tabs>
          <w:tab w:val="left" w:pos="4080"/>
        </w:tabs>
      </w:pPr>
    </w:p>
    <w:p w14:paraId="18A5CEDB" w14:textId="77777777" w:rsidR="001D162A" w:rsidRDefault="001D162A" w:rsidP="00242974">
      <w:pPr>
        <w:tabs>
          <w:tab w:val="left" w:pos="4080"/>
        </w:tabs>
      </w:pPr>
    </w:p>
    <w:p w14:paraId="2BFD5E2F" w14:textId="77777777" w:rsidR="001D162A" w:rsidRDefault="001D162A" w:rsidP="00242974">
      <w:pPr>
        <w:tabs>
          <w:tab w:val="left" w:pos="4080"/>
        </w:tabs>
      </w:pPr>
    </w:p>
    <w:p w14:paraId="3212F483" w14:textId="77777777" w:rsidR="001D162A" w:rsidRDefault="001D162A" w:rsidP="00242974">
      <w:pPr>
        <w:tabs>
          <w:tab w:val="left" w:pos="4080"/>
        </w:tabs>
      </w:pPr>
    </w:p>
    <w:p w14:paraId="1C3B0B5A" w14:textId="77777777" w:rsidR="001D162A" w:rsidRDefault="001D162A" w:rsidP="00242974">
      <w:pPr>
        <w:tabs>
          <w:tab w:val="left" w:pos="4080"/>
        </w:tabs>
      </w:pPr>
    </w:p>
    <w:p w14:paraId="202F334B" w14:textId="77777777" w:rsidR="001D162A" w:rsidRDefault="001D162A" w:rsidP="00242974">
      <w:pPr>
        <w:tabs>
          <w:tab w:val="left" w:pos="4080"/>
        </w:tabs>
      </w:pPr>
    </w:p>
    <w:p w14:paraId="647CDA0D" w14:textId="24C60E60" w:rsidR="00242974" w:rsidRPr="00242974" w:rsidRDefault="00242974" w:rsidP="00242974"/>
    <w:p w14:paraId="11C38594" w14:textId="14E844E7" w:rsidR="00242974" w:rsidRPr="00242974" w:rsidRDefault="00242974" w:rsidP="00242974"/>
    <w:p w14:paraId="2DA805FF" w14:textId="4A455E66" w:rsidR="00242974" w:rsidRPr="00242974" w:rsidRDefault="001D162A" w:rsidP="00242974">
      <w:r w:rsidRPr="001D162A">
        <w:rPr>
          <w:noProof/>
        </w:rPr>
        <w:drawing>
          <wp:inline distT="0" distB="0" distL="0" distR="0" wp14:anchorId="624340A6" wp14:editId="199A6A11">
            <wp:extent cx="3886200" cy="4344448"/>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7260" cy="4345633"/>
                    </a:xfrm>
                    <a:prstGeom prst="rect">
                      <a:avLst/>
                    </a:prstGeom>
                    <a:noFill/>
                    <a:ln>
                      <a:noFill/>
                    </a:ln>
                  </pic:spPr>
                </pic:pic>
              </a:graphicData>
            </a:graphic>
          </wp:inline>
        </w:drawing>
      </w:r>
    </w:p>
    <w:p w14:paraId="64C88BD9" w14:textId="77777777" w:rsidR="00E27D36" w:rsidRDefault="001D162A" w:rsidP="00E27D36">
      <w:pPr>
        <w:tabs>
          <w:tab w:val="left" w:pos="8647"/>
        </w:tabs>
        <w:spacing w:after="0" w:line="240" w:lineRule="auto"/>
        <w:jc w:val="both"/>
        <w:rPr>
          <w:rFonts w:ascii="Arial" w:hAnsi="Arial" w:cs="Arial"/>
          <w:sz w:val="24"/>
          <w:szCs w:val="24"/>
        </w:rPr>
      </w:pPr>
      <w:r w:rsidRPr="002406A6">
        <w:rPr>
          <w:rFonts w:ascii="Arial" w:hAnsi="Arial" w:cs="Arial"/>
          <w:b/>
          <w:sz w:val="24"/>
          <w:szCs w:val="24"/>
        </w:rPr>
        <w:t>Figure 4.</w:t>
      </w:r>
      <w:r w:rsidRPr="002406A6">
        <w:rPr>
          <w:rFonts w:ascii="Arial" w:hAnsi="Arial" w:cs="Arial"/>
          <w:sz w:val="24"/>
          <w:szCs w:val="24"/>
        </w:rPr>
        <w:t xml:space="preserve"> Equal depth to ‘bedrock’ contours map for the city of Durres </w:t>
      </w:r>
    </w:p>
    <w:p w14:paraId="0BB785A7" w14:textId="7CAA02FB" w:rsidR="001D162A" w:rsidRDefault="001D162A" w:rsidP="00E27D36">
      <w:pPr>
        <w:tabs>
          <w:tab w:val="left" w:pos="8647"/>
        </w:tabs>
        <w:spacing w:after="0" w:line="240" w:lineRule="auto"/>
        <w:jc w:val="both"/>
        <w:rPr>
          <w:rFonts w:ascii="Arial" w:hAnsi="Arial" w:cs="Arial"/>
          <w:sz w:val="24"/>
          <w:szCs w:val="24"/>
        </w:rPr>
      </w:pPr>
      <w:r>
        <w:rPr>
          <w:rFonts w:ascii="Arial" w:hAnsi="Arial" w:cs="Arial"/>
          <w:sz w:val="24"/>
          <w:szCs w:val="24"/>
        </w:rPr>
        <w:t xml:space="preserve">according the </w:t>
      </w:r>
      <w:proofErr w:type="spellStart"/>
      <w:r>
        <w:rPr>
          <w:rFonts w:ascii="Arial" w:hAnsi="Arial" w:cs="Arial"/>
          <w:sz w:val="24"/>
          <w:szCs w:val="24"/>
        </w:rPr>
        <w:t>m</w:t>
      </w:r>
      <w:r w:rsidRPr="002406A6">
        <w:rPr>
          <w:rFonts w:ascii="Arial" w:hAnsi="Arial" w:cs="Arial"/>
          <w:sz w:val="24"/>
          <w:szCs w:val="24"/>
        </w:rPr>
        <w:t>icrozonation</w:t>
      </w:r>
      <w:proofErr w:type="spellEnd"/>
      <w:r w:rsidRPr="002406A6">
        <w:rPr>
          <w:rFonts w:ascii="Arial" w:hAnsi="Arial" w:cs="Arial"/>
          <w:sz w:val="24"/>
          <w:szCs w:val="24"/>
        </w:rPr>
        <w:t xml:space="preserve"> project </w:t>
      </w:r>
      <w:r>
        <w:rPr>
          <w:rFonts w:ascii="Arial" w:hAnsi="Arial" w:cs="Arial"/>
          <w:sz w:val="24"/>
          <w:szCs w:val="24"/>
        </w:rPr>
        <w:t>of</w:t>
      </w:r>
      <w:r w:rsidRPr="002406A6">
        <w:rPr>
          <w:rFonts w:ascii="Arial" w:hAnsi="Arial" w:cs="Arial"/>
          <w:sz w:val="24"/>
          <w:szCs w:val="24"/>
        </w:rPr>
        <w:t xml:space="preserve"> Durres</w:t>
      </w:r>
      <w:r>
        <w:rPr>
          <w:rFonts w:ascii="Arial" w:hAnsi="Arial" w:cs="Arial"/>
          <w:sz w:val="24"/>
          <w:szCs w:val="24"/>
        </w:rPr>
        <w:t xml:space="preserve"> (</w:t>
      </w:r>
      <w:proofErr w:type="spellStart"/>
      <w:r>
        <w:rPr>
          <w:rFonts w:ascii="Arial" w:hAnsi="Arial" w:cs="Arial"/>
          <w:sz w:val="24"/>
          <w:szCs w:val="24"/>
        </w:rPr>
        <w:t>Kociu</w:t>
      </w:r>
      <w:proofErr w:type="spellEnd"/>
      <w:r>
        <w:rPr>
          <w:rFonts w:ascii="Arial" w:hAnsi="Arial" w:cs="Arial"/>
          <w:sz w:val="24"/>
          <w:szCs w:val="24"/>
        </w:rPr>
        <w:t xml:space="preserve"> et al., 1985</w:t>
      </w:r>
      <w:r w:rsidRPr="002406A6">
        <w:rPr>
          <w:rFonts w:ascii="Arial" w:hAnsi="Arial" w:cs="Arial"/>
          <w:sz w:val="24"/>
          <w:szCs w:val="24"/>
        </w:rPr>
        <w:t>)</w:t>
      </w:r>
      <w:r>
        <w:rPr>
          <w:rFonts w:ascii="Arial" w:hAnsi="Arial" w:cs="Arial"/>
          <w:sz w:val="24"/>
          <w:szCs w:val="24"/>
        </w:rPr>
        <w:t>.</w:t>
      </w:r>
    </w:p>
    <w:p w14:paraId="2C4AA94D" w14:textId="474DC032" w:rsidR="00242974" w:rsidRPr="00242974" w:rsidRDefault="00242974" w:rsidP="00242974"/>
    <w:p w14:paraId="0CD3141C" w14:textId="18B736C3" w:rsidR="00242974" w:rsidRPr="00242974" w:rsidRDefault="00242974" w:rsidP="00242974"/>
    <w:p w14:paraId="47BCA058" w14:textId="2A603114" w:rsidR="00242974" w:rsidRPr="00242974" w:rsidRDefault="00242974" w:rsidP="00242974"/>
    <w:p w14:paraId="77B2C0B8" w14:textId="1F984304" w:rsidR="00590DEE" w:rsidRDefault="00590DEE" w:rsidP="001D162A"/>
    <w:p w14:paraId="2F4FA0C9" w14:textId="10F7E121" w:rsidR="00590DEE" w:rsidRDefault="00590DEE" w:rsidP="00242974">
      <w:pPr>
        <w:jc w:val="center"/>
      </w:pPr>
    </w:p>
    <w:p w14:paraId="53E253DD" w14:textId="61C5BE34" w:rsidR="00242974" w:rsidRDefault="00242974" w:rsidP="00242974">
      <w:pPr>
        <w:jc w:val="center"/>
      </w:pPr>
    </w:p>
    <w:p w14:paraId="7A1EB19F" w14:textId="06910DB6" w:rsidR="00590DEE" w:rsidRPr="00590DEE" w:rsidRDefault="00590DEE" w:rsidP="00590DEE"/>
    <w:p w14:paraId="05C7B6CB" w14:textId="59BC3BA6" w:rsidR="00590DEE" w:rsidRDefault="00590DEE" w:rsidP="00590DEE"/>
    <w:p w14:paraId="053F3AF7" w14:textId="77777777" w:rsidR="00E27D36" w:rsidRDefault="00E27D36" w:rsidP="00590DEE"/>
    <w:p w14:paraId="65C5D438" w14:textId="77777777" w:rsidR="00E27D36" w:rsidRDefault="00E27D36" w:rsidP="00590DEE"/>
    <w:p w14:paraId="716B54EA" w14:textId="77777777" w:rsidR="00E27D36" w:rsidRDefault="00E27D36" w:rsidP="00590DEE"/>
    <w:p w14:paraId="3DA5766A" w14:textId="77777777" w:rsidR="00E27D36" w:rsidRDefault="00E27D36" w:rsidP="00590DEE"/>
    <w:p w14:paraId="0FBC9F72" w14:textId="77777777" w:rsidR="00E27D36" w:rsidRPr="00590DEE" w:rsidRDefault="00E27D36" w:rsidP="00590DEE"/>
    <w:p w14:paraId="1A8F16AF" w14:textId="6A9CA80F" w:rsidR="001D162A" w:rsidRDefault="001D162A" w:rsidP="001D162A">
      <w:r>
        <w:rPr>
          <w:noProof/>
        </w:rPr>
        <w:drawing>
          <wp:inline distT="0" distB="0" distL="0" distR="0" wp14:anchorId="5125BDF8" wp14:editId="7A25A355">
            <wp:extent cx="4115556" cy="2789767"/>
            <wp:effectExtent l="0" t="0" r="0" b="444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5556" cy="2789767"/>
                    </a:xfrm>
                    <a:prstGeom prst="rect">
                      <a:avLst/>
                    </a:prstGeom>
                    <a:noFill/>
                    <a:ln>
                      <a:noFill/>
                    </a:ln>
                  </pic:spPr>
                </pic:pic>
              </a:graphicData>
            </a:graphic>
          </wp:inline>
        </w:drawing>
      </w:r>
    </w:p>
    <w:p w14:paraId="3CBACEE4" w14:textId="77777777" w:rsidR="001D162A" w:rsidRDefault="001D162A" w:rsidP="001D162A">
      <w:pPr>
        <w:tabs>
          <w:tab w:val="left" w:pos="8647"/>
        </w:tabs>
        <w:spacing w:after="120" w:line="240" w:lineRule="auto"/>
        <w:jc w:val="both"/>
        <w:rPr>
          <w:rFonts w:ascii="Arial" w:hAnsi="Arial" w:cs="Arial"/>
          <w:sz w:val="24"/>
          <w:szCs w:val="24"/>
        </w:rPr>
      </w:pPr>
      <w:r w:rsidRPr="002406A6">
        <w:rPr>
          <w:rFonts w:ascii="Arial" w:hAnsi="Arial" w:cs="Arial"/>
          <w:b/>
          <w:sz w:val="24"/>
          <w:szCs w:val="24"/>
        </w:rPr>
        <w:t xml:space="preserve">Figure 5. </w:t>
      </w:r>
      <w:r w:rsidRPr="002406A6">
        <w:rPr>
          <w:rFonts w:ascii="Arial" w:hAnsi="Arial" w:cs="Arial"/>
          <w:sz w:val="24"/>
          <w:szCs w:val="24"/>
        </w:rPr>
        <w:t>DURR free-field accelerometric station (</w:t>
      </w:r>
      <w:r w:rsidRPr="006539BB">
        <w:rPr>
          <w:rFonts w:ascii="Arial" w:hAnsi="Arial" w:cs="Arial"/>
        </w:rPr>
        <w:t>CMG-DM24</w:t>
      </w:r>
      <w:r w:rsidRPr="002406A6">
        <w:rPr>
          <w:rFonts w:ascii="Arial" w:hAnsi="Arial" w:cs="Arial"/>
          <w:sz w:val="24"/>
          <w:szCs w:val="24"/>
        </w:rPr>
        <w:t>)</w:t>
      </w:r>
      <w:r>
        <w:rPr>
          <w:rFonts w:ascii="Arial" w:hAnsi="Arial" w:cs="Arial"/>
          <w:sz w:val="24"/>
          <w:szCs w:val="24"/>
        </w:rPr>
        <w:t>.</w:t>
      </w:r>
    </w:p>
    <w:p w14:paraId="7E660832" w14:textId="77777777" w:rsidR="001D162A" w:rsidRDefault="001D162A" w:rsidP="00590DEE">
      <w:pPr>
        <w:jc w:val="center"/>
      </w:pPr>
    </w:p>
    <w:p w14:paraId="2B555117" w14:textId="77777777" w:rsidR="001D162A" w:rsidRDefault="001D162A" w:rsidP="00590DEE">
      <w:pPr>
        <w:jc w:val="center"/>
      </w:pPr>
    </w:p>
    <w:p w14:paraId="03149AA1" w14:textId="77777777" w:rsidR="001D162A" w:rsidRDefault="001D162A" w:rsidP="00590DEE">
      <w:pPr>
        <w:jc w:val="center"/>
      </w:pPr>
    </w:p>
    <w:p w14:paraId="487CB99A" w14:textId="77777777" w:rsidR="001D162A" w:rsidRDefault="001D162A" w:rsidP="00590DEE">
      <w:pPr>
        <w:jc w:val="center"/>
      </w:pPr>
    </w:p>
    <w:p w14:paraId="73E91BBE" w14:textId="77777777" w:rsidR="001D162A" w:rsidRDefault="001D162A" w:rsidP="00590DEE">
      <w:pPr>
        <w:jc w:val="center"/>
      </w:pPr>
    </w:p>
    <w:p w14:paraId="50DA2DDA" w14:textId="77777777" w:rsidR="001D162A" w:rsidRDefault="001D162A" w:rsidP="00590DEE">
      <w:pPr>
        <w:jc w:val="center"/>
      </w:pPr>
    </w:p>
    <w:p w14:paraId="5D1DD857" w14:textId="77777777" w:rsidR="001D162A" w:rsidRDefault="001D162A" w:rsidP="00590DEE">
      <w:pPr>
        <w:jc w:val="center"/>
      </w:pPr>
    </w:p>
    <w:p w14:paraId="5D015AC5" w14:textId="77777777" w:rsidR="001D162A" w:rsidRDefault="001D162A" w:rsidP="00590DEE">
      <w:pPr>
        <w:jc w:val="center"/>
      </w:pPr>
    </w:p>
    <w:p w14:paraId="18041741" w14:textId="77777777" w:rsidR="001D162A" w:rsidRDefault="001D162A" w:rsidP="00590DEE">
      <w:pPr>
        <w:jc w:val="center"/>
      </w:pPr>
    </w:p>
    <w:p w14:paraId="6FFCCA5D" w14:textId="77777777" w:rsidR="001D162A" w:rsidRDefault="001D162A" w:rsidP="00590DEE">
      <w:pPr>
        <w:jc w:val="center"/>
      </w:pPr>
    </w:p>
    <w:p w14:paraId="50073EE1" w14:textId="77777777" w:rsidR="001D162A" w:rsidRDefault="001D162A" w:rsidP="00590DEE">
      <w:pPr>
        <w:jc w:val="center"/>
      </w:pPr>
    </w:p>
    <w:p w14:paraId="5537B086" w14:textId="547BF96B" w:rsidR="00590DEE" w:rsidRPr="00590DEE" w:rsidRDefault="00590DEE" w:rsidP="00590DEE"/>
    <w:p w14:paraId="331C5790" w14:textId="085BD974" w:rsidR="00590DEE" w:rsidRPr="00590DEE" w:rsidRDefault="001D162A" w:rsidP="00590DEE">
      <w:r>
        <w:rPr>
          <w:noProof/>
        </w:rPr>
        <w:drawing>
          <wp:inline distT="0" distB="0" distL="0" distR="0" wp14:anchorId="1E08F449" wp14:editId="2CF7FB0A">
            <wp:extent cx="4220821" cy="5594985"/>
            <wp:effectExtent l="25400" t="25400" r="21590" b="1841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20929" cy="5595128"/>
                    </a:xfrm>
                    <a:prstGeom prst="rect">
                      <a:avLst/>
                    </a:prstGeom>
                    <a:noFill/>
                    <a:ln w="3175" cmpd="sng">
                      <a:solidFill>
                        <a:srgbClr val="000000"/>
                      </a:solidFill>
                    </a:ln>
                  </pic:spPr>
                </pic:pic>
              </a:graphicData>
            </a:graphic>
          </wp:inline>
        </w:drawing>
      </w:r>
    </w:p>
    <w:p w14:paraId="49F99FE8" w14:textId="0F36D373" w:rsidR="001D162A" w:rsidRPr="002406A6" w:rsidRDefault="001D162A" w:rsidP="001D162A">
      <w:pPr>
        <w:tabs>
          <w:tab w:val="left" w:pos="8647"/>
        </w:tabs>
        <w:spacing w:after="120" w:line="240" w:lineRule="auto"/>
        <w:jc w:val="both"/>
        <w:rPr>
          <w:rFonts w:ascii="Arial" w:hAnsi="Arial" w:cs="Arial"/>
          <w:sz w:val="24"/>
          <w:szCs w:val="24"/>
        </w:rPr>
      </w:pPr>
      <w:r w:rsidRPr="002406A6">
        <w:rPr>
          <w:rFonts w:ascii="Arial" w:hAnsi="Arial" w:cs="Arial"/>
          <w:b/>
          <w:sz w:val="24"/>
          <w:szCs w:val="24"/>
        </w:rPr>
        <w:t>Figure 6.</w:t>
      </w:r>
      <w:r w:rsidRPr="002406A6">
        <w:rPr>
          <w:rFonts w:ascii="Arial" w:hAnsi="Arial" w:cs="Arial"/>
          <w:sz w:val="24"/>
          <w:szCs w:val="24"/>
        </w:rPr>
        <w:t xml:space="preserve"> East-west cross section and lithology (upper)</w:t>
      </w:r>
      <w:r>
        <w:rPr>
          <w:rFonts w:ascii="Arial" w:hAnsi="Arial" w:cs="Arial"/>
          <w:sz w:val="24"/>
          <w:szCs w:val="24"/>
        </w:rPr>
        <w:t xml:space="preserve"> </w:t>
      </w:r>
      <w:r w:rsidR="00E27D36">
        <w:rPr>
          <w:rFonts w:ascii="Arial" w:hAnsi="Arial" w:cs="Arial"/>
          <w:sz w:val="24"/>
          <w:szCs w:val="24"/>
        </w:rPr>
        <w:t xml:space="preserve">of the Durres basin </w:t>
      </w:r>
      <w:r>
        <w:rPr>
          <w:rFonts w:ascii="Arial" w:hAnsi="Arial" w:cs="Arial"/>
          <w:sz w:val="24"/>
          <w:szCs w:val="24"/>
        </w:rPr>
        <w:t>(</w:t>
      </w:r>
      <w:proofErr w:type="spellStart"/>
      <w:r>
        <w:rPr>
          <w:rFonts w:ascii="Arial" w:hAnsi="Arial" w:cs="Arial"/>
          <w:sz w:val="24"/>
          <w:szCs w:val="24"/>
        </w:rPr>
        <w:t>Koci</w:t>
      </w:r>
      <w:proofErr w:type="spellEnd"/>
      <w:r>
        <w:rPr>
          <w:rFonts w:ascii="Arial" w:hAnsi="Arial" w:cs="Arial"/>
          <w:sz w:val="24"/>
          <w:szCs w:val="24"/>
        </w:rPr>
        <w:t>, 2013)</w:t>
      </w:r>
      <w:r w:rsidRPr="002406A6">
        <w:rPr>
          <w:rFonts w:ascii="Arial" w:hAnsi="Arial" w:cs="Arial"/>
          <w:sz w:val="24"/>
          <w:szCs w:val="24"/>
        </w:rPr>
        <w:t>; Vs profile of the DURR station for the upper 30m (lower)</w:t>
      </w:r>
      <w:r>
        <w:rPr>
          <w:rFonts w:ascii="Arial" w:hAnsi="Arial" w:cs="Arial"/>
          <w:sz w:val="24"/>
          <w:szCs w:val="24"/>
        </w:rPr>
        <w:t xml:space="preserve"> (Duni, 201</w:t>
      </w:r>
      <w:r w:rsidR="003D5796">
        <w:rPr>
          <w:rFonts w:ascii="Arial" w:hAnsi="Arial" w:cs="Arial"/>
          <w:sz w:val="24"/>
          <w:szCs w:val="24"/>
        </w:rPr>
        <w:t>3</w:t>
      </w:r>
      <w:r>
        <w:rPr>
          <w:rFonts w:ascii="Arial" w:hAnsi="Arial" w:cs="Arial"/>
          <w:sz w:val="24"/>
          <w:szCs w:val="24"/>
        </w:rPr>
        <w:t>).</w:t>
      </w:r>
    </w:p>
    <w:p w14:paraId="0613F4FF" w14:textId="46AA81C0" w:rsidR="00590DEE" w:rsidRPr="00590DEE" w:rsidRDefault="00590DEE" w:rsidP="00590DEE"/>
    <w:p w14:paraId="1640758C" w14:textId="41EA4AAF" w:rsidR="00590DEE" w:rsidRPr="00590DEE" w:rsidRDefault="00590DEE" w:rsidP="00590DEE"/>
    <w:p w14:paraId="543FF8B6" w14:textId="35352F7E" w:rsidR="00590DEE" w:rsidRPr="00590DEE" w:rsidRDefault="00590DEE" w:rsidP="00590DEE"/>
    <w:p w14:paraId="36990CDD" w14:textId="288F527A" w:rsidR="00590DEE" w:rsidRDefault="00590DEE" w:rsidP="001D162A"/>
    <w:p w14:paraId="1D5BE425" w14:textId="694C2067" w:rsidR="00590DEE" w:rsidRDefault="00590DEE" w:rsidP="00590DEE">
      <w:pPr>
        <w:jc w:val="center"/>
      </w:pPr>
    </w:p>
    <w:p w14:paraId="2883FBC4" w14:textId="6A5E5AB4" w:rsidR="00590DEE" w:rsidRDefault="00590DEE" w:rsidP="00590DEE">
      <w:pPr>
        <w:jc w:val="center"/>
      </w:pPr>
    </w:p>
    <w:p w14:paraId="1B687ADE" w14:textId="77777777" w:rsidR="00E27D36" w:rsidRDefault="00E27D36" w:rsidP="00590DEE">
      <w:pPr>
        <w:jc w:val="center"/>
      </w:pPr>
    </w:p>
    <w:p w14:paraId="123E6780" w14:textId="77777777" w:rsidR="00E27D36" w:rsidRDefault="00E27D36" w:rsidP="00590DEE">
      <w:pPr>
        <w:jc w:val="center"/>
      </w:pPr>
    </w:p>
    <w:p w14:paraId="40CA96B0" w14:textId="3703BBF9" w:rsidR="00590DEE" w:rsidRDefault="00590DEE" w:rsidP="00590DEE">
      <w:pPr>
        <w:jc w:val="center"/>
      </w:pPr>
    </w:p>
    <w:p w14:paraId="254F17B9" w14:textId="586FB9E5" w:rsidR="00590DEE" w:rsidRDefault="001D162A" w:rsidP="00590DEE">
      <w:pPr>
        <w:jc w:val="center"/>
      </w:pPr>
      <w:r>
        <w:rPr>
          <w:noProof/>
        </w:rPr>
        <w:drawing>
          <wp:inline distT="0" distB="0" distL="0" distR="0" wp14:anchorId="6A4A349B" wp14:editId="0F4E5B6B">
            <wp:extent cx="5847907" cy="4282026"/>
            <wp:effectExtent l="25400" t="25400" r="19685" b="3619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48794" cy="4282675"/>
                    </a:xfrm>
                    <a:prstGeom prst="rect">
                      <a:avLst/>
                    </a:prstGeom>
                    <a:noFill/>
                    <a:ln w="3175" cmpd="sng">
                      <a:solidFill>
                        <a:schemeClr val="tx1"/>
                      </a:solidFill>
                    </a:ln>
                  </pic:spPr>
                </pic:pic>
              </a:graphicData>
            </a:graphic>
          </wp:inline>
        </w:drawing>
      </w:r>
    </w:p>
    <w:p w14:paraId="6CEA6C1E" w14:textId="77777777" w:rsidR="001D162A" w:rsidRDefault="001D162A" w:rsidP="001D162A">
      <w:pPr>
        <w:tabs>
          <w:tab w:val="left" w:pos="8647"/>
        </w:tabs>
        <w:spacing w:after="120" w:line="240" w:lineRule="auto"/>
        <w:jc w:val="both"/>
        <w:rPr>
          <w:rFonts w:ascii="Arial" w:hAnsi="Arial" w:cs="Arial"/>
          <w:sz w:val="24"/>
          <w:szCs w:val="24"/>
        </w:rPr>
      </w:pPr>
      <w:r w:rsidRPr="002406A6">
        <w:rPr>
          <w:rFonts w:ascii="Arial" w:hAnsi="Arial" w:cs="Arial"/>
          <w:b/>
          <w:bCs/>
          <w:sz w:val="24"/>
          <w:szCs w:val="24"/>
        </w:rPr>
        <w:t xml:space="preserve">Figure 7. </w:t>
      </w:r>
      <w:r w:rsidRPr="002406A6">
        <w:rPr>
          <w:rFonts w:ascii="Arial" w:hAnsi="Arial" w:cs="Arial"/>
          <w:sz w:val="24"/>
          <w:szCs w:val="24"/>
        </w:rPr>
        <w:t>Raw acceleration time history at the DURR station (upper) and a zoom of the first part, ~15sec, of the recording</w:t>
      </w:r>
      <w:r>
        <w:rPr>
          <w:rFonts w:ascii="Arial" w:hAnsi="Arial" w:cs="Arial"/>
          <w:sz w:val="24"/>
          <w:szCs w:val="24"/>
        </w:rPr>
        <w:t>.</w:t>
      </w:r>
    </w:p>
    <w:p w14:paraId="60084FBA" w14:textId="4A236ADC" w:rsidR="00590DEE" w:rsidRPr="00590DEE" w:rsidRDefault="00590DEE" w:rsidP="00590DEE"/>
    <w:p w14:paraId="4BC766F1" w14:textId="3BC51068" w:rsidR="00590DEE" w:rsidRPr="00590DEE" w:rsidRDefault="00590DEE" w:rsidP="00590DEE"/>
    <w:p w14:paraId="12132BFE" w14:textId="048B6A52" w:rsidR="00590DEE" w:rsidRPr="00590DEE" w:rsidRDefault="00590DEE" w:rsidP="00590DEE"/>
    <w:p w14:paraId="737A845B" w14:textId="3E349C95" w:rsidR="00590DEE" w:rsidRPr="00590DEE" w:rsidRDefault="00590DEE" w:rsidP="00590DEE"/>
    <w:p w14:paraId="0367CDFC" w14:textId="4055E575" w:rsidR="00590DEE" w:rsidRPr="00590DEE" w:rsidRDefault="00590DEE" w:rsidP="00590DEE"/>
    <w:p w14:paraId="3A509A16" w14:textId="41341D00" w:rsidR="00590DEE" w:rsidRPr="00590DEE" w:rsidRDefault="00590DEE" w:rsidP="00590DEE"/>
    <w:p w14:paraId="07496F22" w14:textId="27390E92" w:rsidR="00590DEE" w:rsidRPr="00590DEE" w:rsidRDefault="00590DEE" w:rsidP="00590DEE"/>
    <w:p w14:paraId="52F0B8C0" w14:textId="77EC830D" w:rsidR="00590DEE" w:rsidRPr="00590DEE" w:rsidRDefault="00590DEE" w:rsidP="00590DEE"/>
    <w:p w14:paraId="3F06ACF5" w14:textId="7E2614B5" w:rsidR="00590DEE" w:rsidRPr="00590DEE" w:rsidRDefault="00590DEE" w:rsidP="00590DEE"/>
    <w:p w14:paraId="174C00FC" w14:textId="59CE72AD" w:rsidR="00590DEE" w:rsidRDefault="00590DEE" w:rsidP="00590DEE"/>
    <w:p w14:paraId="416B1814" w14:textId="76270DB7" w:rsidR="00590DEE" w:rsidRDefault="00590DEE" w:rsidP="00E27D36"/>
    <w:p w14:paraId="515F6633" w14:textId="77777777" w:rsidR="00F979EA" w:rsidRDefault="00F979EA" w:rsidP="00F979EA">
      <w:pPr>
        <w:tabs>
          <w:tab w:val="left" w:pos="8647"/>
        </w:tabs>
        <w:spacing w:after="120" w:line="240" w:lineRule="auto"/>
        <w:jc w:val="both"/>
        <w:rPr>
          <w:rFonts w:ascii="Arial" w:hAnsi="Arial" w:cs="Arial"/>
          <w:b/>
          <w:bCs/>
          <w:sz w:val="24"/>
          <w:szCs w:val="24"/>
        </w:rPr>
      </w:pPr>
    </w:p>
    <w:p w14:paraId="43E6B44E" w14:textId="492ADAA7" w:rsidR="00DF68E7" w:rsidRDefault="00DF68E7" w:rsidP="00F979EA">
      <w:pPr>
        <w:tabs>
          <w:tab w:val="left" w:pos="8647"/>
        </w:tabs>
        <w:spacing w:after="120" w:line="240" w:lineRule="auto"/>
        <w:jc w:val="both"/>
        <w:rPr>
          <w:rFonts w:ascii="Arial" w:hAnsi="Arial" w:cs="Arial"/>
          <w:b/>
          <w:bCs/>
          <w:sz w:val="24"/>
          <w:szCs w:val="24"/>
        </w:rPr>
      </w:pPr>
      <w:r>
        <w:rPr>
          <w:rFonts w:ascii="Arial" w:hAnsi="Arial" w:cs="Arial"/>
          <w:b/>
          <w:bCs/>
          <w:noProof/>
          <w:sz w:val="24"/>
          <w:szCs w:val="24"/>
        </w:rPr>
        <w:drawing>
          <wp:inline distT="0" distB="0" distL="0" distR="0" wp14:anchorId="0131644A" wp14:editId="31872B4C">
            <wp:extent cx="4789297" cy="2769447"/>
            <wp:effectExtent l="0" t="0" r="1143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89730" cy="2769698"/>
                    </a:xfrm>
                    <a:prstGeom prst="rect">
                      <a:avLst/>
                    </a:prstGeom>
                    <a:noFill/>
                    <a:ln>
                      <a:noFill/>
                    </a:ln>
                  </pic:spPr>
                </pic:pic>
              </a:graphicData>
            </a:graphic>
          </wp:inline>
        </w:drawing>
      </w:r>
    </w:p>
    <w:p w14:paraId="4C15D1B7" w14:textId="77777777" w:rsidR="00E27D36" w:rsidRDefault="00F979EA" w:rsidP="00E27D36">
      <w:pPr>
        <w:tabs>
          <w:tab w:val="left" w:pos="8647"/>
        </w:tabs>
        <w:spacing w:after="0" w:line="240" w:lineRule="auto"/>
        <w:jc w:val="both"/>
        <w:rPr>
          <w:rFonts w:ascii="Arial" w:hAnsi="Arial" w:cs="Arial"/>
          <w:sz w:val="24"/>
          <w:szCs w:val="24"/>
        </w:rPr>
      </w:pPr>
      <w:r w:rsidRPr="002406A6">
        <w:rPr>
          <w:rFonts w:ascii="Arial" w:hAnsi="Arial" w:cs="Arial"/>
          <w:b/>
          <w:bCs/>
          <w:sz w:val="24"/>
          <w:szCs w:val="24"/>
        </w:rPr>
        <w:t xml:space="preserve">Figure 8. </w:t>
      </w:r>
      <w:r w:rsidRPr="002406A6">
        <w:rPr>
          <w:rFonts w:ascii="Arial" w:hAnsi="Arial" w:cs="Arial"/>
          <w:sz w:val="24"/>
          <w:szCs w:val="24"/>
        </w:rPr>
        <w:t>Pseudo</w:t>
      </w:r>
      <w:r w:rsidRPr="002406A6">
        <w:rPr>
          <w:rFonts w:ascii="Arial" w:hAnsi="Arial" w:cs="Arial"/>
          <w:b/>
          <w:bCs/>
          <w:sz w:val="24"/>
          <w:szCs w:val="24"/>
        </w:rPr>
        <w:t>-</w:t>
      </w:r>
      <w:r w:rsidRPr="002406A6">
        <w:rPr>
          <w:rFonts w:ascii="Arial" w:hAnsi="Arial" w:cs="Arial"/>
          <w:sz w:val="24"/>
          <w:szCs w:val="24"/>
        </w:rPr>
        <w:t>acceleration response spectra (D=0.02, 0.05, 0.1</w:t>
      </w:r>
      <w:r>
        <w:rPr>
          <w:rFonts w:ascii="Arial" w:hAnsi="Arial" w:cs="Arial"/>
          <w:sz w:val="24"/>
          <w:szCs w:val="24"/>
        </w:rPr>
        <w:t xml:space="preserve">, 0.2) </w:t>
      </w:r>
    </w:p>
    <w:p w14:paraId="6870FB23" w14:textId="7C1B4782" w:rsidR="00F979EA" w:rsidRPr="002406A6" w:rsidRDefault="00F979EA" w:rsidP="00E27D36">
      <w:pPr>
        <w:tabs>
          <w:tab w:val="left" w:pos="8647"/>
        </w:tabs>
        <w:spacing w:after="0" w:line="240" w:lineRule="auto"/>
        <w:jc w:val="both"/>
        <w:rPr>
          <w:rFonts w:ascii="Arial" w:hAnsi="Arial" w:cs="Arial"/>
          <w:sz w:val="24"/>
          <w:szCs w:val="24"/>
        </w:rPr>
      </w:pPr>
      <w:r>
        <w:rPr>
          <w:rFonts w:ascii="Arial" w:hAnsi="Arial" w:cs="Arial"/>
          <w:sz w:val="24"/>
          <w:szCs w:val="24"/>
        </w:rPr>
        <w:t xml:space="preserve">of the first 15sec of the </w:t>
      </w:r>
      <w:r w:rsidRPr="002406A6">
        <w:rPr>
          <w:rFonts w:ascii="Arial" w:hAnsi="Arial" w:cs="Arial"/>
          <w:sz w:val="24"/>
          <w:szCs w:val="24"/>
        </w:rPr>
        <w:t xml:space="preserve">acceleration time history recorded at the DURR station. </w:t>
      </w:r>
    </w:p>
    <w:p w14:paraId="4DE97091" w14:textId="0F90456B" w:rsidR="00590DEE" w:rsidRDefault="00590DEE" w:rsidP="00590DEE"/>
    <w:p w14:paraId="3F0CF519" w14:textId="6F23A54F" w:rsidR="00590DEE" w:rsidRDefault="00590DEE" w:rsidP="00590DEE">
      <w:pPr>
        <w:jc w:val="center"/>
      </w:pPr>
    </w:p>
    <w:p w14:paraId="745F59B2" w14:textId="77777777" w:rsidR="00F979EA" w:rsidRDefault="00F979EA" w:rsidP="00590DEE">
      <w:pPr>
        <w:jc w:val="center"/>
      </w:pPr>
    </w:p>
    <w:p w14:paraId="0900F4AF" w14:textId="77777777" w:rsidR="00F979EA" w:rsidRDefault="00F979EA" w:rsidP="00590DEE">
      <w:pPr>
        <w:jc w:val="center"/>
      </w:pPr>
    </w:p>
    <w:p w14:paraId="04B78A29" w14:textId="77777777" w:rsidR="00F979EA" w:rsidRDefault="00F979EA" w:rsidP="00590DEE">
      <w:pPr>
        <w:jc w:val="center"/>
      </w:pPr>
    </w:p>
    <w:p w14:paraId="48ABD410" w14:textId="1AEB363F" w:rsidR="00F979EA" w:rsidRDefault="00DF68E7" w:rsidP="00590DEE">
      <w:pPr>
        <w:jc w:val="center"/>
      </w:pPr>
      <w:r>
        <w:rPr>
          <w:noProof/>
        </w:rPr>
        <w:lastRenderedPageBreak/>
        <w:drawing>
          <wp:inline distT="0" distB="0" distL="0" distR="0" wp14:anchorId="120A29C7" wp14:editId="2994C513">
            <wp:extent cx="5943600" cy="2078075"/>
            <wp:effectExtent l="0" t="0" r="0" b="508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078075"/>
                    </a:xfrm>
                    <a:prstGeom prst="rect">
                      <a:avLst/>
                    </a:prstGeom>
                    <a:noFill/>
                    <a:ln>
                      <a:noFill/>
                    </a:ln>
                  </pic:spPr>
                </pic:pic>
              </a:graphicData>
            </a:graphic>
          </wp:inline>
        </w:drawing>
      </w:r>
    </w:p>
    <w:p w14:paraId="76889A17" w14:textId="718C605C" w:rsidR="00DF68E7" w:rsidRDefault="00DF68E7" w:rsidP="00DF68E7">
      <w:r>
        <w:t>(a)</w:t>
      </w:r>
    </w:p>
    <w:p w14:paraId="02F3375E" w14:textId="6C5F805F" w:rsidR="00F979EA" w:rsidRDefault="00DF68E7" w:rsidP="00590DEE">
      <w:pPr>
        <w:jc w:val="center"/>
      </w:pPr>
      <w:r>
        <w:rPr>
          <w:noProof/>
        </w:rPr>
        <w:drawing>
          <wp:inline distT="0" distB="0" distL="0" distR="0" wp14:anchorId="717F1A0A" wp14:editId="4B5921CC">
            <wp:extent cx="5943600" cy="2090232"/>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090232"/>
                    </a:xfrm>
                    <a:prstGeom prst="rect">
                      <a:avLst/>
                    </a:prstGeom>
                    <a:noFill/>
                    <a:ln>
                      <a:noFill/>
                    </a:ln>
                  </pic:spPr>
                </pic:pic>
              </a:graphicData>
            </a:graphic>
          </wp:inline>
        </w:drawing>
      </w:r>
    </w:p>
    <w:p w14:paraId="479FC48D" w14:textId="31599AF1" w:rsidR="00F979EA" w:rsidRDefault="00DF68E7" w:rsidP="00DF68E7">
      <w:r>
        <w:t>(b)</w:t>
      </w:r>
    </w:p>
    <w:p w14:paraId="57441FED" w14:textId="74993C19" w:rsidR="00F979EA" w:rsidRDefault="00DF68E7" w:rsidP="00DF68E7">
      <w:r>
        <w:rPr>
          <w:noProof/>
        </w:rPr>
        <w:drawing>
          <wp:inline distT="0" distB="0" distL="0" distR="0" wp14:anchorId="71EE9633" wp14:editId="35727C48">
            <wp:extent cx="5943600" cy="1970887"/>
            <wp:effectExtent l="0" t="0" r="0" b="1079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970887"/>
                    </a:xfrm>
                    <a:prstGeom prst="rect">
                      <a:avLst/>
                    </a:prstGeom>
                    <a:noFill/>
                    <a:ln>
                      <a:noFill/>
                    </a:ln>
                  </pic:spPr>
                </pic:pic>
              </a:graphicData>
            </a:graphic>
          </wp:inline>
        </w:drawing>
      </w:r>
    </w:p>
    <w:p w14:paraId="2FBE7ADA" w14:textId="6C653270" w:rsidR="00DF68E7" w:rsidRDefault="00DF68E7" w:rsidP="00DF68E7">
      <w:r>
        <w:t xml:space="preserve">(c) </w:t>
      </w:r>
    </w:p>
    <w:p w14:paraId="4589B0C0" w14:textId="2AF0A0FE" w:rsidR="00590DEE" w:rsidRPr="00107CC5" w:rsidRDefault="00DF68E7" w:rsidP="00107CC5">
      <w:pPr>
        <w:tabs>
          <w:tab w:val="left" w:pos="8647"/>
        </w:tabs>
        <w:spacing w:after="120" w:line="240" w:lineRule="auto"/>
        <w:jc w:val="both"/>
        <w:rPr>
          <w:rFonts w:ascii="Arial" w:hAnsi="Arial" w:cs="Arial"/>
          <w:sz w:val="24"/>
          <w:szCs w:val="24"/>
        </w:rPr>
      </w:pPr>
      <w:r>
        <w:rPr>
          <w:rFonts w:ascii="Arial" w:hAnsi="Arial" w:cs="Arial"/>
          <w:b/>
          <w:bCs/>
          <w:sz w:val="24"/>
          <w:szCs w:val="24"/>
        </w:rPr>
        <w:t>Figure 9</w:t>
      </w:r>
      <w:r w:rsidRPr="002406A6">
        <w:rPr>
          <w:rFonts w:ascii="Arial" w:hAnsi="Arial" w:cs="Arial"/>
          <w:b/>
          <w:bCs/>
          <w:sz w:val="24"/>
          <w:szCs w:val="24"/>
        </w:rPr>
        <w:t xml:space="preserve">. </w:t>
      </w:r>
      <w:r>
        <w:rPr>
          <w:rFonts w:ascii="Arial" w:hAnsi="Arial" w:cs="Arial"/>
          <w:sz w:val="24"/>
          <w:szCs w:val="24"/>
        </w:rPr>
        <w:t>Acceleration time histories</w:t>
      </w:r>
      <w:r w:rsidRPr="002406A6">
        <w:rPr>
          <w:rFonts w:ascii="Arial" w:hAnsi="Arial" w:cs="Arial"/>
          <w:sz w:val="24"/>
          <w:szCs w:val="24"/>
        </w:rPr>
        <w:t xml:space="preserve"> of the first 11sec recorded at the DURR </w:t>
      </w:r>
      <w:proofErr w:type="gramStart"/>
      <w:r w:rsidRPr="002406A6">
        <w:rPr>
          <w:rFonts w:ascii="Arial" w:hAnsi="Arial" w:cs="Arial"/>
          <w:sz w:val="24"/>
          <w:szCs w:val="24"/>
        </w:rPr>
        <w:t>station</w:t>
      </w:r>
      <w:r>
        <w:rPr>
          <w:rFonts w:ascii="Arial" w:hAnsi="Arial" w:cs="Arial"/>
          <w:sz w:val="24"/>
          <w:szCs w:val="24"/>
        </w:rPr>
        <w:t>;</w:t>
      </w:r>
      <w:r w:rsidRPr="002406A6">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 (a) </w:t>
      </w:r>
      <w:r w:rsidRPr="002406A6">
        <w:rPr>
          <w:rFonts w:ascii="Arial" w:hAnsi="Arial" w:cs="Arial"/>
          <w:sz w:val="24"/>
          <w:szCs w:val="24"/>
        </w:rPr>
        <w:t>vertical</w:t>
      </w:r>
      <w:r>
        <w:rPr>
          <w:rFonts w:ascii="Arial" w:hAnsi="Arial" w:cs="Arial"/>
          <w:sz w:val="24"/>
          <w:szCs w:val="24"/>
        </w:rPr>
        <w:t>,</w:t>
      </w:r>
      <w:r w:rsidRPr="002406A6">
        <w:rPr>
          <w:rFonts w:ascii="Arial" w:hAnsi="Arial" w:cs="Arial"/>
          <w:sz w:val="24"/>
          <w:szCs w:val="24"/>
        </w:rPr>
        <w:t xml:space="preserve"> </w:t>
      </w:r>
      <w:r>
        <w:rPr>
          <w:rFonts w:ascii="Arial" w:hAnsi="Arial" w:cs="Arial"/>
          <w:sz w:val="24"/>
          <w:szCs w:val="24"/>
        </w:rPr>
        <w:t>(b) east-west, (c)</w:t>
      </w:r>
      <w:r w:rsidRPr="002406A6">
        <w:rPr>
          <w:rFonts w:ascii="Arial" w:hAnsi="Arial" w:cs="Arial"/>
          <w:sz w:val="24"/>
          <w:szCs w:val="24"/>
        </w:rPr>
        <w:t xml:space="preserve"> </w:t>
      </w:r>
      <w:r>
        <w:rPr>
          <w:rFonts w:ascii="Arial" w:hAnsi="Arial" w:cs="Arial"/>
          <w:sz w:val="24"/>
          <w:szCs w:val="24"/>
        </w:rPr>
        <w:t xml:space="preserve">north-south </w:t>
      </w:r>
      <w:r w:rsidRPr="002406A6">
        <w:rPr>
          <w:rFonts w:ascii="Arial" w:hAnsi="Arial" w:cs="Arial"/>
          <w:sz w:val="24"/>
          <w:szCs w:val="24"/>
        </w:rPr>
        <w:t>component</w:t>
      </w:r>
      <w:r>
        <w:rPr>
          <w:rFonts w:ascii="Arial" w:hAnsi="Arial" w:cs="Arial"/>
          <w:sz w:val="24"/>
          <w:szCs w:val="24"/>
        </w:rPr>
        <w:t xml:space="preserve">s </w:t>
      </w:r>
      <w:r w:rsidRPr="002406A6">
        <w:rPr>
          <w:rFonts w:ascii="Arial" w:hAnsi="Arial" w:cs="Arial"/>
          <w:sz w:val="24"/>
          <w:szCs w:val="24"/>
        </w:rPr>
        <w:t xml:space="preserve">and </w:t>
      </w:r>
      <w:r>
        <w:rPr>
          <w:rFonts w:ascii="Arial" w:hAnsi="Arial" w:cs="Arial"/>
          <w:sz w:val="24"/>
          <w:szCs w:val="24"/>
        </w:rPr>
        <w:t>their</w:t>
      </w:r>
      <w:r w:rsidRPr="002406A6">
        <w:rPr>
          <w:rFonts w:ascii="Arial" w:hAnsi="Arial" w:cs="Arial"/>
          <w:sz w:val="24"/>
          <w:szCs w:val="24"/>
        </w:rPr>
        <w:t xml:space="preserve"> corresponding a</w:t>
      </w:r>
      <w:r>
        <w:rPr>
          <w:rFonts w:ascii="Arial" w:hAnsi="Arial" w:cs="Arial"/>
          <w:sz w:val="24"/>
          <w:szCs w:val="24"/>
        </w:rPr>
        <w:t xml:space="preserve">verage permanent displacements </w:t>
      </w:r>
      <w:r w:rsidRPr="002406A6">
        <w:rPr>
          <w:rFonts w:ascii="Arial" w:hAnsi="Arial" w:cs="Arial"/>
          <w:sz w:val="24"/>
          <w:szCs w:val="24"/>
        </w:rPr>
        <w:t>(dashed red line</w:t>
      </w:r>
      <w:r w:rsidR="00107CC5">
        <w:rPr>
          <w:rFonts w:ascii="Arial" w:hAnsi="Arial" w:cs="Arial"/>
          <w:sz w:val="24"/>
          <w:szCs w:val="24"/>
        </w:rPr>
        <w:t>).</w:t>
      </w:r>
    </w:p>
    <w:p w14:paraId="1D75B79F" w14:textId="1CF269B4" w:rsidR="00590DEE" w:rsidRPr="00590DEE" w:rsidRDefault="00590DEE" w:rsidP="00590DEE"/>
    <w:p w14:paraId="7A92BA4A" w14:textId="4675CAD6" w:rsidR="00590DEE" w:rsidRPr="00590DEE" w:rsidRDefault="008F6359" w:rsidP="00590DEE">
      <w:r>
        <w:rPr>
          <w:noProof/>
        </w:rPr>
        <w:drawing>
          <wp:inline distT="0" distB="0" distL="0" distR="0" wp14:anchorId="3D33ECCA" wp14:editId="75FBFDBD">
            <wp:extent cx="5900008" cy="529126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00008" cy="5291260"/>
                    </a:xfrm>
                    <a:prstGeom prst="rect">
                      <a:avLst/>
                    </a:prstGeom>
                    <a:noFill/>
                    <a:ln>
                      <a:noFill/>
                    </a:ln>
                  </pic:spPr>
                </pic:pic>
              </a:graphicData>
            </a:graphic>
          </wp:inline>
        </w:drawing>
      </w:r>
    </w:p>
    <w:p w14:paraId="2AD0A624" w14:textId="4FFCD5B0" w:rsidR="008F6359" w:rsidRPr="002406A6" w:rsidRDefault="008F6359" w:rsidP="008F6359">
      <w:pPr>
        <w:tabs>
          <w:tab w:val="left" w:pos="8647"/>
        </w:tabs>
        <w:spacing w:after="120" w:line="240" w:lineRule="auto"/>
        <w:jc w:val="both"/>
        <w:rPr>
          <w:rFonts w:ascii="Arial" w:hAnsi="Arial" w:cs="Arial"/>
          <w:sz w:val="24"/>
          <w:szCs w:val="24"/>
        </w:rPr>
      </w:pPr>
      <w:r w:rsidRPr="002406A6">
        <w:rPr>
          <w:rFonts w:ascii="Arial" w:hAnsi="Arial" w:cs="Arial"/>
          <w:b/>
          <w:bCs/>
          <w:sz w:val="24"/>
          <w:szCs w:val="24"/>
        </w:rPr>
        <w:t xml:space="preserve">Figure 10. </w:t>
      </w:r>
      <w:r w:rsidRPr="002406A6">
        <w:rPr>
          <w:rFonts w:ascii="Arial" w:hAnsi="Arial" w:cs="Arial"/>
          <w:sz w:val="24"/>
          <w:szCs w:val="24"/>
        </w:rPr>
        <w:t>Horizontal and vertical permanent displacements (white arrows) estimated from the acceleration</w:t>
      </w:r>
      <w:r>
        <w:rPr>
          <w:rFonts w:ascii="Arial" w:hAnsi="Arial" w:cs="Arial"/>
          <w:sz w:val="24"/>
          <w:szCs w:val="24"/>
        </w:rPr>
        <w:t xml:space="preserve"> </w:t>
      </w:r>
      <w:r w:rsidRPr="002406A6">
        <w:rPr>
          <w:rFonts w:ascii="Arial" w:hAnsi="Arial" w:cs="Arial"/>
          <w:sz w:val="24"/>
          <w:szCs w:val="24"/>
        </w:rPr>
        <w:t>time history of Durres (DURR station); two weeks aftershock activity</w:t>
      </w:r>
      <w:r>
        <w:rPr>
          <w:rFonts w:ascii="Arial" w:hAnsi="Arial" w:cs="Arial"/>
          <w:sz w:val="24"/>
          <w:szCs w:val="24"/>
        </w:rPr>
        <w:t xml:space="preserve"> (</w:t>
      </w:r>
      <w:proofErr w:type="spellStart"/>
      <w:r>
        <w:rPr>
          <w:rFonts w:ascii="Arial" w:hAnsi="Arial" w:cs="Arial"/>
          <w:sz w:val="24"/>
          <w:szCs w:val="24"/>
        </w:rPr>
        <w:t>AUTh</w:t>
      </w:r>
      <w:proofErr w:type="spellEnd"/>
      <w:r>
        <w:rPr>
          <w:rFonts w:ascii="Arial" w:hAnsi="Arial" w:cs="Arial"/>
          <w:sz w:val="24"/>
          <w:szCs w:val="24"/>
        </w:rPr>
        <w:t xml:space="preserve"> Seismological Station </w:t>
      </w:r>
      <w:r w:rsidRPr="002406A6">
        <w:rPr>
          <w:rFonts w:ascii="Arial" w:hAnsi="Arial" w:cs="Arial"/>
          <w:sz w:val="24"/>
          <w:szCs w:val="24"/>
        </w:rPr>
        <w:t>&amp; EMSC); interferogram for the mainshock (</w:t>
      </w:r>
      <w:proofErr w:type="spellStart"/>
      <w:r w:rsidRPr="002406A6">
        <w:rPr>
          <w:rFonts w:ascii="Arial" w:hAnsi="Arial" w:cs="Arial"/>
          <w:sz w:val="24"/>
          <w:szCs w:val="24"/>
        </w:rPr>
        <w:t>Tsironi</w:t>
      </w:r>
      <w:proofErr w:type="spellEnd"/>
      <w:r w:rsidRPr="002406A6">
        <w:rPr>
          <w:rFonts w:ascii="Arial" w:hAnsi="Arial" w:cs="Arial"/>
          <w:sz w:val="24"/>
          <w:szCs w:val="24"/>
        </w:rPr>
        <w:t xml:space="preserve"> and </w:t>
      </w:r>
      <w:proofErr w:type="spellStart"/>
      <w:r w:rsidRPr="002406A6">
        <w:rPr>
          <w:rFonts w:ascii="Arial" w:hAnsi="Arial" w:cs="Arial"/>
          <w:sz w:val="24"/>
          <w:szCs w:val="24"/>
        </w:rPr>
        <w:t>Ganas</w:t>
      </w:r>
      <w:proofErr w:type="spellEnd"/>
      <w:r w:rsidRPr="002406A6">
        <w:rPr>
          <w:rFonts w:ascii="Arial" w:hAnsi="Arial" w:cs="Arial"/>
          <w:sz w:val="24"/>
          <w:szCs w:val="24"/>
        </w:rPr>
        <w:t xml:space="preserve"> 2019).   </w:t>
      </w:r>
    </w:p>
    <w:p w14:paraId="59F7A2CF" w14:textId="3C39C959" w:rsidR="00590DEE" w:rsidRPr="00590DEE" w:rsidRDefault="00590DEE" w:rsidP="00590DEE"/>
    <w:p w14:paraId="55C970A2" w14:textId="66BDE781" w:rsidR="00590DEE" w:rsidRPr="00590DEE" w:rsidRDefault="00590DEE" w:rsidP="00590DEE"/>
    <w:p w14:paraId="1F95ACF2" w14:textId="10407008" w:rsidR="00590DEE" w:rsidRPr="00590DEE" w:rsidRDefault="00590DEE" w:rsidP="00590DEE"/>
    <w:p w14:paraId="6426116F" w14:textId="5FE032F4" w:rsidR="00590DEE" w:rsidRPr="00590DEE" w:rsidRDefault="00590DEE" w:rsidP="00590DEE"/>
    <w:p w14:paraId="4333C450" w14:textId="4F4F8119" w:rsidR="00590DEE" w:rsidRPr="00590DEE" w:rsidRDefault="00590DEE" w:rsidP="00590DEE"/>
    <w:p w14:paraId="5C8E17DA" w14:textId="42D18A4D" w:rsidR="00590DEE" w:rsidRPr="00590DEE" w:rsidRDefault="00590DEE" w:rsidP="00590DEE"/>
    <w:p w14:paraId="0B448079" w14:textId="77777777" w:rsidR="00107CC5" w:rsidRDefault="00107CC5" w:rsidP="00590DEE"/>
    <w:p w14:paraId="5CC4CC4E" w14:textId="04DEA607" w:rsidR="00590DEE" w:rsidRPr="00590DEE" w:rsidRDefault="00590DEE" w:rsidP="00590DEE"/>
    <w:p w14:paraId="6C941E47" w14:textId="095A6B6E" w:rsidR="00590DEE" w:rsidRPr="00590DEE" w:rsidRDefault="00590DEE" w:rsidP="00590DEE"/>
    <w:p w14:paraId="6CD80225" w14:textId="2A0EBDA1" w:rsidR="00590DEE" w:rsidRPr="00590DEE" w:rsidRDefault="007604B3" w:rsidP="00590DEE">
      <w:r>
        <w:rPr>
          <w:noProof/>
        </w:rPr>
        <w:drawing>
          <wp:inline distT="0" distB="0" distL="0" distR="0" wp14:anchorId="16BD908A" wp14:editId="47C12D1F">
            <wp:extent cx="5866960" cy="3609166"/>
            <wp:effectExtent l="25400" t="25400" r="26035" b="23495"/>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66960" cy="3609166"/>
                    </a:xfrm>
                    <a:prstGeom prst="rect">
                      <a:avLst/>
                    </a:prstGeom>
                    <a:noFill/>
                    <a:ln w="3175" cmpd="sng">
                      <a:solidFill>
                        <a:srgbClr val="000000"/>
                      </a:solidFill>
                    </a:ln>
                  </pic:spPr>
                </pic:pic>
              </a:graphicData>
            </a:graphic>
          </wp:inline>
        </w:drawing>
      </w:r>
    </w:p>
    <w:p w14:paraId="46867665" w14:textId="77777777" w:rsidR="007604B3" w:rsidRPr="002406A6" w:rsidRDefault="007604B3" w:rsidP="007604B3">
      <w:pPr>
        <w:tabs>
          <w:tab w:val="left" w:pos="8647"/>
        </w:tabs>
        <w:spacing w:after="120" w:line="240" w:lineRule="auto"/>
        <w:jc w:val="both"/>
        <w:rPr>
          <w:rFonts w:ascii="Arial" w:hAnsi="Arial" w:cs="Arial"/>
          <w:sz w:val="24"/>
          <w:szCs w:val="24"/>
        </w:rPr>
      </w:pPr>
      <w:r w:rsidRPr="002406A6">
        <w:rPr>
          <w:rFonts w:ascii="Arial" w:hAnsi="Arial" w:cs="Arial"/>
          <w:b/>
          <w:bCs/>
          <w:sz w:val="24"/>
          <w:szCs w:val="24"/>
        </w:rPr>
        <w:t xml:space="preserve">Figure 11. </w:t>
      </w:r>
      <w:r w:rsidRPr="002406A6">
        <w:rPr>
          <w:rFonts w:ascii="Arial" w:hAnsi="Arial" w:cs="Arial"/>
          <w:sz w:val="24"/>
          <w:szCs w:val="24"/>
        </w:rPr>
        <w:t>Displacement particle motion at the DURR station estimated for the first S</w:t>
      </w:r>
      <w:r>
        <w:rPr>
          <w:rFonts w:ascii="Arial" w:hAnsi="Arial" w:cs="Arial"/>
          <w:sz w:val="24"/>
          <w:szCs w:val="24"/>
        </w:rPr>
        <w:t xml:space="preserve">-wave window </w:t>
      </w:r>
      <w:r w:rsidRPr="002406A6">
        <w:rPr>
          <w:rFonts w:ascii="Arial" w:hAnsi="Arial" w:cs="Arial"/>
          <w:sz w:val="24"/>
          <w:szCs w:val="24"/>
        </w:rPr>
        <w:t xml:space="preserve">and the second stronger part of S-wave(?) window of the mainshock.    </w:t>
      </w:r>
    </w:p>
    <w:p w14:paraId="1E94BCE5" w14:textId="4B1F6246" w:rsidR="00590DEE" w:rsidRPr="00590DEE" w:rsidRDefault="00590DEE" w:rsidP="00590DEE"/>
    <w:p w14:paraId="0E0A0368" w14:textId="31315671" w:rsidR="00590DEE" w:rsidRPr="00590DEE" w:rsidRDefault="00590DEE" w:rsidP="00590DEE"/>
    <w:p w14:paraId="4CCE0697" w14:textId="16DFAB05" w:rsidR="00590DEE" w:rsidRPr="00590DEE" w:rsidRDefault="00590DEE" w:rsidP="00590DEE"/>
    <w:p w14:paraId="1DB0A254" w14:textId="1C503D3F" w:rsidR="00590DEE" w:rsidRPr="00590DEE" w:rsidRDefault="00590DEE" w:rsidP="00590DEE"/>
    <w:p w14:paraId="4D4A4D5D" w14:textId="3686BA75" w:rsidR="00590DEE" w:rsidRPr="00590DEE" w:rsidRDefault="00590DEE" w:rsidP="00590DEE"/>
    <w:p w14:paraId="69ABF3E4" w14:textId="04B8666C" w:rsidR="00590DEE" w:rsidRPr="00590DEE" w:rsidRDefault="00590DEE" w:rsidP="00590DEE"/>
    <w:p w14:paraId="1A35A451" w14:textId="77777777" w:rsidR="008F6359" w:rsidRDefault="008F6359" w:rsidP="00590DEE">
      <w:pPr>
        <w:jc w:val="center"/>
      </w:pPr>
    </w:p>
    <w:p w14:paraId="1A779088" w14:textId="77777777" w:rsidR="008F6359" w:rsidRDefault="008F6359" w:rsidP="00590DEE">
      <w:pPr>
        <w:jc w:val="center"/>
      </w:pPr>
    </w:p>
    <w:p w14:paraId="77F07DFB" w14:textId="77777777" w:rsidR="008F6359" w:rsidRDefault="008F6359" w:rsidP="00590DEE">
      <w:pPr>
        <w:jc w:val="center"/>
      </w:pPr>
    </w:p>
    <w:p w14:paraId="601DF873" w14:textId="77777777" w:rsidR="008F6359" w:rsidRDefault="008F6359" w:rsidP="00590DEE">
      <w:pPr>
        <w:jc w:val="center"/>
      </w:pPr>
    </w:p>
    <w:p w14:paraId="7F6DBDC5" w14:textId="77777777" w:rsidR="00C87505" w:rsidRDefault="00C87505" w:rsidP="00590DEE">
      <w:pPr>
        <w:jc w:val="center"/>
      </w:pPr>
    </w:p>
    <w:p w14:paraId="30163943" w14:textId="77777777" w:rsidR="00C87505" w:rsidRDefault="00C87505" w:rsidP="00590DEE">
      <w:pPr>
        <w:jc w:val="center"/>
      </w:pPr>
    </w:p>
    <w:p w14:paraId="78D12DC3" w14:textId="77777777" w:rsidR="008F6359" w:rsidRDefault="008F6359" w:rsidP="00590DEE">
      <w:pPr>
        <w:jc w:val="center"/>
      </w:pPr>
    </w:p>
    <w:p w14:paraId="0D15FDCB" w14:textId="6D5EDC83" w:rsidR="00590DEE" w:rsidRDefault="007604B3" w:rsidP="00590DEE">
      <w:pPr>
        <w:jc w:val="center"/>
      </w:pPr>
      <w:r>
        <w:rPr>
          <w:noProof/>
        </w:rPr>
        <w:drawing>
          <wp:inline distT="0" distB="0" distL="0" distR="0" wp14:anchorId="0F49D8A4" wp14:editId="20C432A9">
            <wp:extent cx="5943600" cy="3494197"/>
            <wp:effectExtent l="25400" t="25400" r="25400" b="3683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494197"/>
                    </a:xfrm>
                    <a:prstGeom prst="rect">
                      <a:avLst/>
                    </a:prstGeom>
                    <a:noFill/>
                    <a:ln w="3175" cmpd="sng">
                      <a:solidFill>
                        <a:srgbClr val="000000"/>
                      </a:solidFill>
                    </a:ln>
                  </pic:spPr>
                </pic:pic>
              </a:graphicData>
            </a:graphic>
          </wp:inline>
        </w:drawing>
      </w:r>
    </w:p>
    <w:p w14:paraId="058F89B1" w14:textId="77777777" w:rsidR="007604B3" w:rsidRDefault="007604B3" w:rsidP="007604B3">
      <w:pPr>
        <w:tabs>
          <w:tab w:val="left" w:pos="8647"/>
        </w:tabs>
        <w:spacing w:after="120" w:line="240" w:lineRule="auto"/>
        <w:jc w:val="both"/>
        <w:rPr>
          <w:rFonts w:ascii="Arial" w:hAnsi="Arial" w:cs="Arial"/>
          <w:sz w:val="24"/>
          <w:szCs w:val="24"/>
        </w:rPr>
      </w:pPr>
      <w:r w:rsidRPr="002406A6">
        <w:rPr>
          <w:rFonts w:ascii="Arial" w:hAnsi="Arial" w:cs="Arial"/>
          <w:b/>
          <w:bCs/>
          <w:sz w:val="24"/>
          <w:szCs w:val="24"/>
        </w:rPr>
        <w:t xml:space="preserve">Figure 12. </w:t>
      </w:r>
      <w:r w:rsidRPr="002406A6">
        <w:rPr>
          <w:rFonts w:ascii="Arial" w:hAnsi="Arial" w:cs="Arial"/>
          <w:sz w:val="24"/>
          <w:szCs w:val="24"/>
        </w:rPr>
        <w:t>Horizontal-to-Vertical Spectral Ratio (HVSR, Receiver Function) at the DURR station estimated f</w:t>
      </w:r>
      <w:r>
        <w:rPr>
          <w:rFonts w:ascii="Arial" w:hAnsi="Arial" w:cs="Arial"/>
          <w:sz w:val="24"/>
          <w:szCs w:val="24"/>
        </w:rPr>
        <w:t xml:space="preserve">or the first S-wave window </w:t>
      </w:r>
      <w:r w:rsidRPr="002406A6">
        <w:rPr>
          <w:rFonts w:ascii="Arial" w:hAnsi="Arial" w:cs="Arial"/>
          <w:sz w:val="24"/>
          <w:szCs w:val="24"/>
        </w:rPr>
        <w:t>and the second stronger part of S-wave(?) window of the mainshock.</w:t>
      </w:r>
    </w:p>
    <w:p w14:paraId="1F188F33" w14:textId="0C0ED2F9" w:rsidR="00590DEE" w:rsidRPr="00590DEE" w:rsidRDefault="00590DEE" w:rsidP="00590DEE"/>
    <w:p w14:paraId="2FC05BF2" w14:textId="01942351" w:rsidR="00590DEE" w:rsidRPr="00590DEE" w:rsidRDefault="00590DEE" w:rsidP="00590DEE"/>
    <w:p w14:paraId="2B1B8A15" w14:textId="5A8D0F2F" w:rsidR="00590DEE" w:rsidRPr="00590DEE" w:rsidRDefault="00590DEE" w:rsidP="00590DEE"/>
    <w:p w14:paraId="71D1E018" w14:textId="77777777" w:rsidR="007604B3" w:rsidRDefault="007604B3" w:rsidP="00590DEE">
      <w:pPr>
        <w:jc w:val="center"/>
      </w:pPr>
    </w:p>
    <w:p w14:paraId="1B8EFC25" w14:textId="77777777" w:rsidR="007604B3" w:rsidRDefault="007604B3" w:rsidP="00590DEE">
      <w:pPr>
        <w:jc w:val="center"/>
      </w:pPr>
    </w:p>
    <w:p w14:paraId="576BE1FE" w14:textId="77777777" w:rsidR="007604B3" w:rsidRDefault="007604B3" w:rsidP="00590DEE">
      <w:pPr>
        <w:jc w:val="center"/>
      </w:pPr>
    </w:p>
    <w:p w14:paraId="58ECD4E1" w14:textId="77777777" w:rsidR="007604B3" w:rsidRDefault="007604B3" w:rsidP="00590DEE">
      <w:pPr>
        <w:jc w:val="center"/>
      </w:pPr>
    </w:p>
    <w:p w14:paraId="60C9C335" w14:textId="77777777" w:rsidR="007604B3" w:rsidRDefault="007604B3" w:rsidP="00590DEE">
      <w:pPr>
        <w:jc w:val="center"/>
      </w:pPr>
    </w:p>
    <w:p w14:paraId="3752C4B6" w14:textId="77777777" w:rsidR="007604B3" w:rsidRDefault="007604B3" w:rsidP="00590DEE">
      <w:pPr>
        <w:jc w:val="center"/>
      </w:pPr>
    </w:p>
    <w:p w14:paraId="10AF94AE" w14:textId="77777777" w:rsidR="007604B3" w:rsidRDefault="007604B3" w:rsidP="00590DEE">
      <w:pPr>
        <w:jc w:val="center"/>
      </w:pPr>
    </w:p>
    <w:p w14:paraId="69265454" w14:textId="77777777" w:rsidR="007604B3" w:rsidRDefault="007604B3" w:rsidP="00590DEE"/>
    <w:p w14:paraId="7E7E164B" w14:textId="77777777" w:rsidR="007604B3" w:rsidRDefault="007604B3" w:rsidP="00590DEE"/>
    <w:p w14:paraId="168B2B56" w14:textId="7E2126FC" w:rsidR="00590DEE" w:rsidRDefault="007604B3" w:rsidP="00590DEE">
      <w:pPr>
        <w:jc w:val="center"/>
      </w:pPr>
      <w:r>
        <w:rPr>
          <w:noProof/>
        </w:rPr>
        <w:drawing>
          <wp:inline distT="0" distB="0" distL="0" distR="0" wp14:anchorId="5C0D423D" wp14:editId="34BF6C0F">
            <wp:extent cx="3423878" cy="5327455"/>
            <wp:effectExtent l="0" t="0" r="5715" b="6985"/>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3878" cy="5327455"/>
                    </a:xfrm>
                    <a:prstGeom prst="rect">
                      <a:avLst/>
                    </a:prstGeom>
                    <a:noFill/>
                    <a:ln>
                      <a:noFill/>
                    </a:ln>
                  </pic:spPr>
                </pic:pic>
              </a:graphicData>
            </a:graphic>
          </wp:inline>
        </w:drawing>
      </w:r>
    </w:p>
    <w:p w14:paraId="3697E51A" w14:textId="77777777" w:rsidR="007604B3" w:rsidRDefault="007604B3" w:rsidP="007604B3">
      <w:pPr>
        <w:tabs>
          <w:tab w:val="left" w:pos="8647"/>
        </w:tabs>
        <w:spacing w:after="120" w:line="240" w:lineRule="auto"/>
        <w:jc w:val="both"/>
        <w:rPr>
          <w:rFonts w:ascii="Arial" w:hAnsi="Arial" w:cs="Arial"/>
          <w:sz w:val="24"/>
          <w:szCs w:val="24"/>
        </w:rPr>
      </w:pPr>
      <w:r w:rsidRPr="002406A6">
        <w:rPr>
          <w:rFonts w:ascii="Arial" w:hAnsi="Arial" w:cs="Arial"/>
          <w:b/>
          <w:bCs/>
          <w:sz w:val="24"/>
          <w:szCs w:val="24"/>
        </w:rPr>
        <w:t xml:space="preserve">Figure 13. </w:t>
      </w:r>
      <w:r w:rsidRPr="002406A6">
        <w:rPr>
          <w:rFonts w:ascii="Arial" w:hAnsi="Arial" w:cs="Arial"/>
          <w:sz w:val="24"/>
          <w:szCs w:val="24"/>
        </w:rPr>
        <w:t>Horizontal-to-Vertical Spectral Ratio (HVSR, Receiver Function) at the DURR station es</w:t>
      </w:r>
      <w:r>
        <w:rPr>
          <w:rFonts w:ascii="Arial" w:hAnsi="Arial" w:cs="Arial"/>
          <w:sz w:val="24"/>
          <w:szCs w:val="24"/>
        </w:rPr>
        <w:t xml:space="preserve">timated for the first S-wave </w:t>
      </w:r>
      <w:r w:rsidRPr="002406A6">
        <w:rPr>
          <w:rFonts w:ascii="Arial" w:hAnsi="Arial" w:cs="Arial"/>
          <w:sz w:val="24"/>
          <w:szCs w:val="24"/>
        </w:rPr>
        <w:t>window(upper), the second S-wave(?) window (middle) and the entire record length of the mainshock (down).</w:t>
      </w:r>
    </w:p>
    <w:p w14:paraId="266C4362" w14:textId="77777777" w:rsidR="004F5187" w:rsidRDefault="004F5187" w:rsidP="007604B3">
      <w:pPr>
        <w:tabs>
          <w:tab w:val="left" w:pos="8647"/>
        </w:tabs>
        <w:spacing w:after="120" w:line="240" w:lineRule="auto"/>
        <w:jc w:val="both"/>
        <w:rPr>
          <w:rFonts w:ascii="Arial" w:hAnsi="Arial" w:cs="Arial"/>
          <w:sz w:val="24"/>
          <w:szCs w:val="24"/>
        </w:rPr>
      </w:pPr>
    </w:p>
    <w:p w14:paraId="2261D6C7" w14:textId="77777777" w:rsidR="004F5187" w:rsidRDefault="004F5187" w:rsidP="007604B3">
      <w:pPr>
        <w:tabs>
          <w:tab w:val="left" w:pos="8647"/>
        </w:tabs>
        <w:spacing w:after="120" w:line="240" w:lineRule="auto"/>
        <w:jc w:val="both"/>
        <w:rPr>
          <w:rFonts w:ascii="Arial" w:hAnsi="Arial" w:cs="Arial"/>
          <w:sz w:val="24"/>
          <w:szCs w:val="24"/>
        </w:rPr>
      </w:pPr>
    </w:p>
    <w:p w14:paraId="1E795168" w14:textId="77777777" w:rsidR="004F5187" w:rsidRDefault="004F5187" w:rsidP="007604B3">
      <w:pPr>
        <w:tabs>
          <w:tab w:val="left" w:pos="8647"/>
        </w:tabs>
        <w:spacing w:after="120" w:line="240" w:lineRule="auto"/>
        <w:jc w:val="both"/>
        <w:rPr>
          <w:rFonts w:ascii="Arial" w:hAnsi="Arial" w:cs="Arial"/>
          <w:sz w:val="24"/>
          <w:szCs w:val="24"/>
        </w:rPr>
      </w:pPr>
    </w:p>
    <w:p w14:paraId="2862D22B" w14:textId="77777777" w:rsidR="00E27D36" w:rsidRDefault="00E27D36" w:rsidP="00A12BAC"/>
    <w:p w14:paraId="72258C04" w14:textId="77777777" w:rsidR="00E27D36" w:rsidRDefault="00E27D36" w:rsidP="00A12BAC"/>
    <w:p w14:paraId="257971D6" w14:textId="77777777" w:rsidR="00E27D36" w:rsidRDefault="00E27D36" w:rsidP="00A12BAC"/>
    <w:p w14:paraId="3F10E64D" w14:textId="77777777" w:rsidR="00E27D36" w:rsidRDefault="00E27D36" w:rsidP="00A12BAC"/>
    <w:p w14:paraId="7F883B95" w14:textId="77777777" w:rsidR="00E27D36" w:rsidRPr="00A12BAC" w:rsidRDefault="00E27D36" w:rsidP="00A12BAC"/>
    <w:p w14:paraId="2F34D6B4" w14:textId="77777777" w:rsidR="004F5187" w:rsidRDefault="004F5187" w:rsidP="004F5187">
      <w:pPr>
        <w:jc w:val="center"/>
      </w:pPr>
      <w:r>
        <w:rPr>
          <w:noProof/>
        </w:rPr>
        <w:drawing>
          <wp:inline distT="0" distB="0" distL="0" distR="0" wp14:anchorId="1B1D7B5B" wp14:editId="2EFDEF5B">
            <wp:extent cx="5943600" cy="3783722"/>
            <wp:effectExtent l="25400" t="25400" r="25400" b="2667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83722"/>
                    </a:xfrm>
                    <a:prstGeom prst="rect">
                      <a:avLst/>
                    </a:prstGeom>
                    <a:noFill/>
                    <a:ln w="3175" cmpd="sng">
                      <a:solidFill>
                        <a:srgbClr val="000000"/>
                      </a:solidFill>
                    </a:ln>
                  </pic:spPr>
                </pic:pic>
              </a:graphicData>
            </a:graphic>
          </wp:inline>
        </w:drawing>
      </w:r>
    </w:p>
    <w:p w14:paraId="191D7BA7" w14:textId="77777777" w:rsidR="004F5187" w:rsidRPr="002406A6" w:rsidRDefault="004F5187" w:rsidP="004F5187">
      <w:pPr>
        <w:tabs>
          <w:tab w:val="left" w:pos="8647"/>
        </w:tabs>
        <w:spacing w:after="120" w:line="240" w:lineRule="auto"/>
        <w:jc w:val="both"/>
        <w:rPr>
          <w:rFonts w:ascii="Arial" w:hAnsi="Arial" w:cs="Arial"/>
          <w:sz w:val="24"/>
          <w:szCs w:val="24"/>
        </w:rPr>
      </w:pPr>
      <w:r w:rsidRPr="002406A6">
        <w:rPr>
          <w:rFonts w:ascii="Arial" w:hAnsi="Arial" w:cs="Arial"/>
          <w:b/>
          <w:bCs/>
          <w:sz w:val="24"/>
          <w:szCs w:val="24"/>
        </w:rPr>
        <w:t>Figure 14</w:t>
      </w:r>
      <w:r w:rsidRPr="002406A6">
        <w:rPr>
          <w:rFonts w:ascii="Arial" w:hAnsi="Arial" w:cs="Arial"/>
          <w:sz w:val="24"/>
          <w:szCs w:val="24"/>
        </w:rPr>
        <w:t>. Horizontal-to-Vertical Spectral Ratio (HVSR, Receiver Function) at the DURR station estimated for the S-wave window and the surface &amp; coda waves window of the aftershock of 28/11/2019, 10:52:44 (M4.6).</w:t>
      </w:r>
    </w:p>
    <w:p w14:paraId="21F0ABA1" w14:textId="28F51535" w:rsidR="00A12BAC" w:rsidRPr="00A12BAC" w:rsidRDefault="00A12BAC" w:rsidP="00A12BAC"/>
    <w:p w14:paraId="5D3B644D" w14:textId="4A83B3D7" w:rsidR="00A12BAC" w:rsidRPr="00A12BAC" w:rsidRDefault="00A12BAC" w:rsidP="00A12BAC"/>
    <w:p w14:paraId="39971F17" w14:textId="759082FA" w:rsidR="00A12BAC" w:rsidRPr="00A12BAC" w:rsidRDefault="00A12BAC" w:rsidP="00A12BAC"/>
    <w:p w14:paraId="43FDB7EB" w14:textId="77857907" w:rsidR="00A12BAC" w:rsidRPr="00A12BAC" w:rsidRDefault="00A12BAC" w:rsidP="00A12BAC"/>
    <w:p w14:paraId="5680E665" w14:textId="2A139D6A" w:rsidR="00A12BAC" w:rsidRPr="00A12BAC" w:rsidRDefault="00A12BAC" w:rsidP="00A12BAC"/>
    <w:p w14:paraId="52A78F66" w14:textId="280BC265" w:rsidR="00A12BAC" w:rsidRPr="00A12BAC" w:rsidRDefault="00A12BAC" w:rsidP="004F5187"/>
    <w:sectPr w:rsidR="00A12BAC" w:rsidRPr="00A12BAC" w:rsidSect="00227024">
      <w:pgSz w:w="12240" w:h="15840"/>
      <w:pgMar w:top="194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6C7CD" w14:textId="77777777" w:rsidR="00253E5A" w:rsidRDefault="00253E5A" w:rsidP="00590DEE">
      <w:pPr>
        <w:spacing w:after="0" w:line="240" w:lineRule="auto"/>
      </w:pPr>
      <w:r>
        <w:separator/>
      </w:r>
    </w:p>
  </w:endnote>
  <w:endnote w:type="continuationSeparator" w:id="0">
    <w:p w14:paraId="2329F684" w14:textId="77777777" w:rsidR="00253E5A" w:rsidRDefault="00253E5A" w:rsidP="00590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D9012" w14:textId="77777777" w:rsidR="00253E5A" w:rsidRDefault="00253E5A" w:rsidP="00590DEE">
      <w:pPr>
        <w:spacing w:after="0" w:line="240" w:lineRule="auto"/>
      </w:pPr>
      <w:r>
        <w:separator/>
      </w:r>
    </w:p>
  </w:footnote>
  <w:footnote w:type="continuationSeparator" w:id="0">
    <w:p w14:paraId="33DB78AF" w14:textId="77777777" w:rsidR="00253E5A" w:rsidRDefault="00253E5A" w:rsidP="00590D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327A0"/>
    <w:multiLevelType w:val="hybridMultilevel"/>
    <w:tmpl w:val="CA18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8D337F"/>
    <w:multiLevelType w:val="hybridMultilevel"/>
    <w:tmpl w:val="A43C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1A12F2"/>
    <w:multiLevelType w:val="hybridMultilevel"/>
    <w:tmpl w:val="F28A5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101"/>
    <w:rsid w:val="00011DF0"/>
    <w:rsid w:val="00013E1E"/>
    <w:rsid w:val="00016983"/>
    <w:rsid w:val="00055D86"/>
    <w:rsid w:val="00057C5F"/>
    <w:rsid w:val="00057C60"/>
    <w:rsid w:val="00073742"/>
    <w:rsid w:val="000B3175"/>
    <w:rsid w:val="000D06C8"/>
    <w:rsid w:val="000D0B87"/>
    <w:rsid w:val="000F1316"/>
    <w:rsid w:val="000F3C2A"/>
    <w:rsid w:val="00107CC5"/>
    <w:rsid w:val="00111D4E"/>
    <w:rsid w:val="00112619"/>
    <w:rsid w:val="0011671D"/>
    <w:rsid w:val="001168EA"/>
    <w:rsid w:val="00117CE1"/>
    <w:rsid w:val="00164A82"/>
    <w:rsid w:val="00165B76"/>
    <w:rsid w:val="0018280A"/>
    <w:rsid w:val="001B3624"/>
    <w:rsid w:val="001B53CF"/>
    <w:rsid w:val="001D162A"/>
    <w:rsid w:val="001E659B"/>
    <w:rsid w:val="001F3B17"/>
    <w:rsid w:val="002165C2"/>
    <w:rsid w:val="00227024"/>
    <w:rsid w:val="002406A6"/>
    <w:rsid w:val="00242974"/>
    <w:rsid w:val="00253E5A"/>
    <w:rsid w:val="00257DBF"/>
    <w:rsid w:val="00283C06"/>
    <w:rsid w:val="00294F85"/>
    <w:rsid w:val="002A726C"/>
    <w:rsid w:val="002A7374"/>
    <w:rsid w:val="002A7A16"/>
    <w:rsid w:val="002A7C99"/>
    <w:rsid w:val="002C0101"/>
    <w:rsid w:val="002D0475"/>
    <w:rsid w:val="002D4098"/>
    <w:rsid w:val="002E2931"/>
    <w:rsid w:val="002F0760"/>
    <w:rsid w:val="002F1C40"/>
    <w:rsid w:val="0030125D"/>
    <w:rsid w:val="00307B52"/>
    <w:rsid w:val="00321C34"/>
    <w:rsid w:val="003226EC"/>
    <w:rsid w:val="003276C8"/>
    <w:rsid w:val="00334773"/>
    <w:rsid w:val="003372F1"/>
    <w:rsid w:val="003436C3"/>
    <w:rsid w:val="00343F89"/>
    <w:rsid w:val="0036106F"/>
    <w:rsid w:val="003807EA"/>
    <w:rsid w:val="0039106D"/>
    <w:rsid w:val="00395A3E"/>
    <w:rsid w:val="003A1FAC"/>
    <w:rsid w:val="003C7C51"/>
    <w:rsid w:val="003D0270"/>
    <w:rsid w:val="003D5796"/>
    <w:rsid w:val="003E4D76"/>
    <w:rsid w:val="003E7969"/>
    <w:rsid w:val="00400FA4"/>
    <w:rsid w:val="00404C95"/>
    <w:rsid w:val="00420589"/>
    <w:rsid w:val="00434E93"/>
    <w:rsid w:val="00435223"/>
    <w:rsid w:val="00435829"/>
    <w:rsid w:val="00435B6F"/>
    <w:rsid w:val="0044645E"/>
    <w:rsid w:val="0046407C"/>
    <w:rsid w:val="00466F7D"/>
    <w:rsid w:val="004702E6"/>
    <w:rsid w:val="004876E8"/>
    <w:rsid w:val="00490BEC"/>
    <w:rsid w:val="004975DC"/>
    <w:rsid w:val="004B4158"/>
    <w:rsid w:val="004C105F"/>
    <w:rsid w:val="004C243A"/>
    <w:rsid w:val="004D1010"/>
    <w:rsid w:val="004D36BA"/>
    <w:rsid w:val="004E0C85"/>
    <w:rsid w:val="004E755E"/>
    <w:rsid w:val="004F5187"/>
    <w:rsid w:val="005128EA"/>
    <w:rsid w:val="00513A24"/>
    <w:rsid w:val="005149E3"/>
    <w:rsid w:val="005168D6"/>
    <w:rsid w:val="0053517D"/>
    <w:rsid w:val="0054036A"/>
    <w:rsid w:val="005445B3"/>
    <w:rsid w:val="00562CB4"/>
    <w:rsid w:val="00562DCB"/>
    <w:rsid w:val="00564434"/>
    <w:rsid w:val="00590DEE"/>
    <w:rsid w:val="005938F5"/>
    <w:rsid w:val="00595C80"/>
    <w:rsid w:val="005A00C6"/>
    <w:rsid w:val="005B0EB3"/>
    <w:rsid w:val="005B13BB"/>
    <w:rsid w:val="005E2D35"/>
    <w:rsid w:val="005E6020"/>
    <w:rsid w:val="005F2BDD"/>
    <w:rsid w:val="00613C5A"/>
    <w:rsid w:val="00652D76"/>
    <w:rsid w:val="006539BB"/>
    <w:rsid w:val="00677BD8"/>
    <w:rsid w:val="0069520E"/>
    <w:rsid w:val="006A41BF"/>
    <w:rsid w:val="006B77A8"/>
    <w:rsid w:val="006C12D1"/>
    <w:rsid w:val="006C64E1"/>
    <w:rsid w:val="006D2CC8"/>
    <w:rsid w:val="006E788A"/>
    <w:rsid w:val="006F169F"/>
    <w:rsid w:val="006F1A70"/>
    <w:rsid w:val="0070519C"/>
    <w:rsid w:val="00712900"/>
    <w:rsid w:val="007604B3"/>
    <w:rsid w:val="00766477"/>
    <w:rsid w:val="0078444E"/>
    <w:rsid w:val="007B692D"/>
    <w:rsid w:val="007C438D"/>
    <w:rsid w:val="007C6B55"/>
    <w:rsid w:val="007D67F1"/>
    <w:rsid w:val="007E4C10"/>
    <w:rsid w:val="007F4135"/>
    <w:rsid w:val="00804CE6"/>
    <w:rsid w:val="00811495"/>
    <w:rsid w:val="00817D36"/>
    <w:rsid w:val="00822112"/>
    <w:rsid w:val="0083386E"/>
    <w:rsid w:val="00835162"/>
    <w:rsid w:val="00836381"/>
    <w:rsid w:val="00850A48"/>
    <w:rsid w:val="00872BE7"/>
    <w:rsid w:val="00890C63"/>
    <w:rsid w:val="00894617"/>
    <w:rsid w:val="0089738C"/>
    <w:rsid w:val="008A573E"/>
    <w:rsid w:val="008C1DDD"/>
    <w:rsid w:val="008D09A0"/>
    <w:rsid w:val="008D11B5"/>
    <w:rsid w:val="008D15B4"/>
    <w:rsid w:val="008F4B2A"/>
    <w:rsid w:val="008F6359"/>
    <w:rsid w:val="008F71AA"/>
    <w:rsid w:val="00926BEE"/>
    <w:rsid w:val="009427E7"/>
    <w:rsid w:val="00956BED"/>
    <w:rsid w:val="0097681A"/>
    <w:rsid w:val="009817C3"/>
    <w:rsid w:val="0099160A"/>
    <w:rsid w:val="0099312A"/>
    <w:rsid w:val="00995421"/>
    <w:rsid w:val="00A038BB"/>
    <w:rsid w:val="00A12BAC"/>
    <w:rsid w:val="00A164B3"/>
    <w:rsid w:val="00A35E7B"/>
    <w:rsid w:val="00A51157"/>
    <w:rsid w:val="00A66267"/>
    <w:rsid w:val="00A74A4B"/>
    <w:rsid w:val="00A769FC"/>
    <w:rsid w:val="00A82FEA"/>
    <w:rsid w:val="00AB4493"/>
    <w:rsid w:val="00AD3E2D"/>
    <w:rsid w:val="00AE0625"/>
    <w:rsid w:val="00B12C2F"/>
    <w:rsid w:val="00B1588A"/>
    <w:rsid w:val="00B23400"/>
    <w:rsid w:val="00B2483D"/>
    <w:rsid w:val="00B33D56"/>
    <w:rsid w:val="00B349AB"/>
    <w:rsid w:val="00B3742E"/>
    <w:rsid w:val="00B66921"/>
    <w:rsid w:val="00B75F9B"/>
    <w:rsid w:val="00B81E81"/>
    <w:rsid w:val="00BD3E64"/>
    <w:rsid w:val="00BD7873"/>
    <w:rsid w:val="00BF71B1"/>
    <w:rsid w:val="00C13D42"/>
    <w:rsid w:val="00C41926"/>
    <w:rsid w:val="00C513E4"/>
    <w:rsid w:val="00C63A60"/>
    <w:rsid w:val="00C66553"/>
    <w:rsid w:val="00C70B35"/>
    <w:rsid w:val="00C77769"/>
    <w:rsid w:val="00C87505"/>
    <w:rsid w:val="00CE1FCD"/>
    <w:rsid w:val="00CE3528"/>
    <w:rsid w:val="00CF13B5"/>
    <w:rsid w:val="00D02B50"/>
    <w:rsid w:val="00D148C4"/>
    <w:rsid w:val="00D27967"/>
    <w:rsid w:val="00D43784"/>
    <w:rsid w:val="00D47099"/>
    <w:rsid w:val="00D63454"/>
    <w:rsid w:val="00D775C6"/>
    <w:rsid w:val="00D87417"/>
    <w:rsid w:val="00DC15AA"/>
    <w:rsid w:val="00DE4B46"/>
    <w:rsid w:val="00DE6642"/>
    <w:rsid w:val="00DF50AD"/>
    <w:rsid w:val="00DF68E7"/>
    <w:rsid w:val="00E27D36"/>
    <w:rsid w:val="00E449F5"/>
    <w:rsid w:val="00E5007B"/>
    <w:rsid w:val="00E5724E"/>
    <w:rsid w:val="00E77DDC"/>
    <w:rsid w:val="00EE670F"/>
    <w:rsid w:val="00EF0D2E"/>
    <w:rsid w:val="00EF3280"/>
    <w:rsid w:val="00EF52F3"/>
    <w:rsid w:val="00F25A67"/>
    <w:rsid w:val="00F35452"/>
    <w:rsid w:val="00F376F6"/>
    <w:rsid w:val="00F4430D"/>
    <w:rsid w:val="00F45C7E"/>
    <w:rsid w:val="00F52D69"/>
    <w:rsid w:val="00F6017B"/>
    <w:rsid w:val="00F7369A"/>
    <w:rsid w:val="00F809A7"/>
    <w:rsid w:val="00F91191"/>
    <w:rsid w:val="00F979EA"/>
    <w:rsid w:val="00FA716D"/>
    <w:rsid w:val="00FB7B39"/>
    <w:rsid w:val="00FD5FBB"/>
    <w:rsid w:val="00FE0337"/>
    <w:rsid w:val="00FE1A2E"/>
    <w:rsid w:val="00FE6E1F"/>
    <w:rsid w:val="00FF0D8C"/>
    <w:rsid w:val="00FF1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BDC374"/>
  <w15:docId w15:val="{DE7129EF-7588-4A8B-BF08-D7F89AADB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2CB4"/>
    <w:rPr>
      <w:color w:val="0563C1" w:themeColor="hyperlink"/>
      <w:u w:val="single"/>
    </w:rPr>
  </w:style>
  <w:style w:type="paragraph" w:styleId="ListParagraph">
    <w:name w:val="List Paragraph"/>
    <w:basedOn w:val="Normal"/>
    <w:uiPriority w:val="34"/>
    <w:qFormat/>
    <w:rsid w:val="00B33D56"/>
    <w:pPr>
      <w:spacing w:after="0" w:line="240" w:lineRule="auto"/>
      <w:ind w:left="720"/>
      <w:contextualSpacing/>
    </w:pPr>
    <w:rPr>
      <w:rFonts w:eastAsiaTheme="minorEastAsia"/>
      <w:sz w:val="20"/>
    </w:rPr>
  </w:style>
  <w:style w:type="paragraph" w:styleId="BalloonText">
    <w:name w:val="Balloon Text"/>
    <w:basedOn w:val="Normal"/>
    <w:link w:val="BalloonTextChar"/>
    <w:uiPriority w:val="99"/>
    <w:semiHidden/>
    <w:unhideWhenUsed/>
    <w:rsid w:val="002406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06A6"/>
    <w:rPr>
      <w:rFonts w:ascii="Lucida Grande" w:hAnsi="Lucida Grande" w:cs="Lucida Grande"/>
      <w:sz w:val="18"/>
      <w:szCs w:val="18"/>
    </w:rPr>
  </w:style>
  <w:style w:type="character" w:styleId="CommentReference">
    <w:name w:val="annotation reference"/>
    <w:basedOn w:val="DefaultParagraphFont"/>
    <w:uiPriority w:val="99"/>
    <w:semiHidden/>
    <w:unhideWhenUsed/>
    <w:rsid w:val="00D27967"/>
    <w:rPr>
      <w:sz w:val="16"/>
      <w:szCs w:val="16"/>
    </w:rPr>
  </w:style>
  <w:style w:type="paragraph" w:styleId="CommentText">
    <w:name w:val="annotation text"/>
    <w:basedOn w:val="Normal"/>
    <w:link w:val="CommentTextChar"/>
    <w:uiPriority w:val="99"/>
    <w:semiHidden/>
    <w:unhideWhenUsed/>
    <w:rsid w:val="00D27967"/>
    <w:pPr>
      <w:spacing w:line="240" w:lineRule="auto"/>
    </w:pPr>
    <w:rPr>
      <w:sz w:val="20"/>
      <w:szCs w:val="20"/>
    </w:rPr>
  </w:style>
  <w:style w:type="character" w:customStyle="1" w:styleId="CommentTextChar">
    <w:name w:val="Comment Text Char"/>
    <w:basedOn w:val="DefaultParagraphFont"/>
    <w:link w:val="CommentText"/>
    <w:uiPriority w:val="99"/>
    <w:semiHidden/>
    <w:rsid w:val="00D27967"/>
    <w:rPr>
      <w:sz w:val="20"/>
      <w:szCs w:val="20"/>
    </w:rPr>
  </w:style>
  <w:style w:type="paragraph" w:styleId="CommentSubject">
    <w:name w:val="annotation subject"/>
    <w:basedOn w:val="CommentText"/>
    <w:next w:val="CommentText"/>
    <w:link w:val="CommentSubjectChar"/>
    <w:uiPriority w:val="99"/>
    <w:semiHidden/>
    <w:unhideWhenUsed/>
    <w:rsid w:val="00D27967"/>
    <w:rPr>
      <w:b/>
      <w:bCs/>
    </w:rPr>
  </w:style>
  <w:style w:type="character" w:customStyle="1" w:styleId="CommentSubjectChar">
    <w:name w:val="Comment Subject Char"/>
    <w:basedOn w:val="CommentTextChar"/>
    <w:link w:val="CommentSubject"/>
    <w:uiPriority w:val="99"/>
    <w:semiHidden/>
    <w:rsid w:val="00D27967"/>
    <w:rPr>
      <w:b/>
      <w:bCs/>
      <w:sz w:val="20"/>
      <w:szCs w:val="20"/>
    </w:rPr>
  </w:style>
  <w:style w:type="paragraph" w:customStyle="1" w:styleId="Default">
    <w:name w:val="Default"/>
    <w:rsid w:val="00013E1E"/>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590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DEE"/>
  </w:style>
  <w:style w:type="paragraph" w:styleId="Footer">
    <w:name w:val="footer"/>
    <w:basedOn w:val="Normal"/>
    <w:link w:val="FooterChar"/>
    <w:uiPriority w:val="99"/>
    <w:unhideWhenUsed/>
    <w:rsid w:val="00590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61806">
      <w:bodyDiv w:val="1"/>
      <w:marLeft w:val="0"/>
      <w:marRight w:val="0"/>
      <w:marTop w:val="0"/>
      <w:marBottom w:val="0"/>
      <w:divBdr>
        <w:top w:val="none" w:sz="0" w:space="0" w:color="auto"/>
        <w:left w:val="none" w:sz="0" w:space="0" w:color="auto"/>
        <w:bottom w:val="none" w:sz="0" w:space="0" w:color="auto"/>
        <w:right w:val="none" w:sz="0" w:space="0" w:color="auto"/>
      </w:divBdr>
    </w:div>
    <w:div w:id="100300578">
      <w:bodyDiv w:val="1"/>
      <w:marLeft w:val="0"/>
      <w:marRight w:val="0"/>
      <w:marTop w:val="0"/>
      <w:marBottom w:val="0"/>
      <w:divBdr>
        <w:top w:val="none" w:sz="0" w:space="0" w:color="auto"/>
        <w:left w:val="none" w:sz="0" w:space="0" w:color="auto"/>
        <w:bottom w:val="none" w:sz="0" w:space="0" w:color="auto"/>
        <w:right w:val="none" w:sz="0" w:space="0" w:color="auto"/>
      </w:divBdr>
    </w:div>
    <w:div w:id="302468185">
      <w:bodyDiv w:val="1"/>
      <w:marLeft w:val="0"/>
      <w:marRight w:val="0"/>
      <w:marTop w:val="0"/>
      <w:marBottom w:val="0"/>
      <w:divBdr>
        <w:top w:val="none" w:sz="0" w:space="0" w:color="auto"/>
        <w:left w:val="none" w:sz="0" w:space="0" w:color="auto"/>
        <w:bottom w:val="none" w:sz="0" w:space="0" w:color="auto"/>
        <w:right w:val="none" w:sz="0" w:space="0" w:color="auto"/>
      </w:divBdr>
    </w:div>
    <w:div w:id="480317197">
      <w:bodyDiv w:val="1"/>
      <w:marLeft w:val="0"/>
      <w:marRight w:val="0"/>
      <w:marTop w:val="0"/>
      <w:marBottom w:val="0"/>
      <w:divBdr>
        <w:top w:val="none" w:sz="0" w:space="0" w:color="auto"/>
        <w:left w:val="none" w:sz="0" w:space="0" w:color="auto"/>
        <w:bottom w:val="none" w:sz="0" w:space="0" w:color="auto"/>
        <w:right w:val="none" w:sz="0" w:space="0" w:color="auto"/>
      </w:divBdr>
    </w:div>
    <w:div w:id="529532016">
      <w:bodyDiv w:val="1"/>
      <w:marLeft w:val="0"/>
      <w:marRight w:val="0"/>
      <w:marTop w:val="0"/>
      <w:marBottom w:val="0"/>
      <w:divBdr>
        <w:top w:val="none" w:sz="0" w:space="0" w:color="auto"/>
        <w:left w:val="none" w:sz="0" w:space="0" w:color="auto"/>
        <w:bottom w:val="none" w:sz="0" w:space="0" w:color="auto"/>
        <w:right w:val="none" w:sz="0" w:space="0" w:color="auto"/>
      </w:divBdr>
    </w:div>
    <w:div w:id="934630232">
      <w:bodyDiv w:val="1"/>
      <w:marLeft w:val="0"/>
      <w:marRight w:val="0"/>
      <w:marTop w:val="0"/>
      <w:marBottom w:val="0"/>
      <w:divBdr>
        <w:top w:val="none" w:sz="0" w:space="0" w:color="auto"/>
        <w:left w:val="none" w:sz="0" w:space="0" w:color="auto"/>
        <w:bottom w:val="none" w:sz="0" w:space="0" w:color="auto"/>
        <w:right w:val="none" w:sz="0" w:space="0" w:color="auto"/>
      </w:divBdr>
    </w:div>
    <w:div w:id="936249300">
      <w:bodyDiv w:val="1"/>
      <w:marLeft w:val="0"/>
      <w:marRight w:val="0"/>
      <w:marTop w:val="0"/>
      <w:marBottom w:val="0"/>
      <w:divBdr>
        <w:top w:val="none" w:sz="0" w:space="0" w:color="auto"/>
        <w:left w:val="none" w:sz="0" w:space="0" w:color="auto"/>
        <w:bottom w:val="none" w:sz="0" w:space="0" w:color="auto"/>
        <w:right w:val="none" w:sz="0" w:space="0" w:color="auto"/>
      </w:divBdr>
    </w:div>
    <w:div w:id="1063017174">
      <w:bodyDiv w:val="1"/>
      <w:marLeft w:val="0"/>
      <w:marRight w:val="0"/>
      <w:marTop w:val="0"/>
      <w:marBottom w:val="0"/>
      <w:divBdr>
        <w:top w:val="none" w:sz="0" w:space="0" w:color="auto"/>
        <w:left w:val="none" w:sz="0" w:space="0" w:color="auto"/>
        <w:bottom w:val="none" w:sz="0" w:space="0" w:color="auto"/>
        <w:right w:val="none" w:sz="0" w:space="0" w:color="auto"/>
      </w:divBdr>
    </w:div>
    <w:div w:id="1072509740">
      <w:bodyDiv w:val="1"/>
      <w:marLeft w:val="0"/>
      <w:marRight w:val="0"/>
      <w:marTop w:val="0"/>
      <w:marBottom w:val="0"/>
      <w:divBdr>
        <w:top w:val="none" w:sz="0" w:space="0" w:color="auto"/>
        <w:left w:val="none" w:sz="0" w:space="0" w:color="auto"/>
        <w:bottom w:val="none" w:sz="0" w:space="0" w:color="auto"/>
        <w:right w:val="none" w:sz="0" w:space="0" w:color="auto"/>
      </w:divBdr>
    </w:div>
    <w:div w:id="1076048181">
      <w:bodyDiv w:val="1"/>
      <w:marLeft w:val="0"/>
      <w:marRight w:val="0"/>
      <w:marTop w:val="0"/>
      <w:marBottom w:val="0"/>
      <w:divBdr>
        <w:top w:val="none" w:sz="0" w:space="0" w:color="auto"/>
        <w:left w:val="none" w:sz="0" w:space="0" w:color="auto"/>
        <w:bottom w:val="none" w:sz="0" w:space="0" w:color="auto"/>
        <w:right w:val="none" w:sz="0" w:space="0" w:color="auto"/>
      </w:divBdr>
    </w:div>
    <w:div w:id="1207841112">
      <w:bodyDiv w:val="1"/>
      <w:marLeft w:val="0"/>
      <w:marRight w:val="0"/>
      <w:marTop w:val="0"/>
      <w:marBottom w:val="0"/>
      <w:divBdr>
        <w:top w:val="none" w:sz="0" w:space="0" w:color="auto"/>
        <w:left w:val="none" w:sz="0" w:space="0" w:color="auto"/>
        <w:bottom w:val="none" w:sz="0" w:space="0" w:color="auto"/>
        <w:right w:val="none" w:sz="0" w:space="0" w:color="auto"/>
      </w:divBdr>
    </w:div>
    <w:div w:id="1437477993">
      <w:bodyDiv w:val="1"/>
      <w:marLeft w:val="0"/>
      <w:marRight w:val="0"/>
      <w:marTop w:val="0"/>
      <w:marBottom w:val="0"/>
      <w:divBdr>
        <w:top w:val="none" w:sz="0" w:space="0" w:color="auto"/>
        <w:left w:val="none" w:sz="0" w:space="0" w:color="auto"/>
        <w:bottom w:val="none" w:sz="0" w:space="0" w:color="auto"/>
        <w:right w:val="none" w:sz="0" w:space="0" w:color="auto"/>
      </w:divBdr>
    </w:div>
    <w:div w:id="1623420652">
      <w:bodyDiv w:val="1"/>
      <w:marLeft w:val="0"/>
      <w:marRight w:val="0"/>
      <w:marTop w:val="0"/>
      <w:marBottom w:val="0"/>
      <w:divBdr>
        <w:top w:val="none" w:sz="0" w:space="0" w:color="auto"/>
        <w:left w:val="none" w:sz="0" w:space="0" w:color="auto"/>
        <w:bottom w:val="none" w:sz="0" w:space="0" w:color="auto"/>
        <w:right w:val="none" w:sz="0" w:space="0" w:color="auto"/>
      </w:divBdr>
    </w:div>
    <w:div w:id="1761871900">
      <w:bodyDiv w:val="1"/>
      <w:marLeft w:val="0"/>
      <w:marRight w:val="0"/>
      <w:marTop w:val="0"/>
      <w:marBottom w:val="0"/>
      <w:divBdr>
        <w:top w:val="none" w:sz="0" w:space="0" w:color="auto"/>
        <w:left w:val="none" w:sz="0" w:space="0" w:color="auto"/>
        <w:bottom w:val="none" w:sz="0" w:space="0" w:color="auto"/>
        <w:right w:val="none" w:sz="0" w:space="0" w:color="auto"/>
      </w:divBdr>
    </w:div>
    <w:div w:id="199899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microsoft.com/office/2007/relationships/hdphoto" Target="media/hdphoto5.wdp"/><Relationship Id="rId34" Type="http://schemas.microsoft.com/office/2007/relationships/hdphoto" Target="media/hdphoto11.wdp"/><Relationship Id="rId7" Type="http://schemas.openxmlformats.org/officeDocument/2006/relationships/hyperlink" Target="http://www.geopsy.org" TargetMode="Externa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microsoft.com/office/2007/relationships/hdphoto" Target="media/hdphoto9.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5.png"/><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4.wdp"/><Relationship Id="rId31"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8.wdp"/><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21</Pages>
  <Words>2892</Words>
  <Characters>16487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Duni</dc:creator>
  <cp:keywords/>
  <dc:description/>
  <cp:lastModifiedBy>Duni</cp:lastModifiedBy>
  <cp:revision>11</cp:revision>
  <cp:lastPrinted>2020-01-01T15:07:00Z</cp:lastPrinted>
  <dcterms:created xsi:type="dcterms:W3CDTF">2020-01-02T10:38:00Z</dcterms:created>
  <dcterms:modified xsi:type="dcterms:W3CDTF">2020-01-02T17:02:00Z</dcterms:modified>
</cp:coreProperties>
</file>